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after="0" w:line="80" w:lineRule="exact"/>
        <w:jc w:val="left"/>
        <w:rPr>
          <w:sz w:val="8"/>
          <w:szCs w:val="8"/>
        </w:rPr>
      </w:pPr>
    </w:p>
    <w:tbl>
      <w:tblPr>
        <w:tblStyle w:val="3"/>
        <w:tblW w:w="10378" w:type="dxa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6023"/>
        <w:gridCol w:w="1118"/>
        <w:gridCol w:w="1339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exact"/>
        </w:trPr>
        <w:tc>
          <w:tcPr>
            <w:tcW w:w="10378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169" w:lineRule="auto"/>
              <w:ind w:right="3073"/>
              <w:jc w:val="left"/>
              <w:rPr>
                <w:rFonts w:ascii="Microsoft JhengHei" w:hAnsi="Microsoft JhengHei" w:eastAsia="Microsoft JhengHei" w:cs="Microsoft JhengHei"/>
                <w:sz w:val="36"/>
                <w:szCs w:val="36"/>
              </w:rPr>
            </w:pPr>
            <w:r>
              <w:rPr>
                <w:rFonts w:hint="eastAsia" w:ascii="Microsoft JhengHei" w:hAnsi="Microsoft JhengHei" w:eastAsia="Microsoft JhengHei" w:cs="Microsoft JhengHei"/>
                <w:sz w:val="30"/>
                <w:szCs w:val="30"/>
              </w:rPr>
              <w:t>Heilongjiang vehicle</w:t>
            </w:r>
            <w:r>
              <w:rPr>
                <w:rFonts w:hint="eastAsia" w:ascii="Microsoft JhengHei" w:hAnsi="Microsoft JhengHei" w:eastAsia="宋体" w:cs="Microsoft JhengHei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Microsoft JhengHei" w:hAnsi="Microsoft JhengHei" w:eastAsia="Microsoft JhengHei" w:cs="Microsoft JhengHei"/>
                <w:sz w:val="30"/>
                <w:szCs w:val="30"/>
              </w:rPr>
              <w:t>parts warranty listing longhua auto co., LTD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656" w:hRule="exact"/>
        </w:trPr>
        <w:tc>
          <w:tcPr>
            <w:tcW w:w="7920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240" w:lineRule="auto"/>
              <w:ind w:right="3442"/>
              <w:jc w:val="both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 w:cs="Microsoft JhengHei"/>
                <w:sz w:val="22"/>
                <w:szCs w:val="22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Microsoft JhengHei" w:hAnsi="Microsoft JhengHei" w:eastAsia="Microsoft JhengHei" w:cs="Microsoft JhengHei"/>
                <w:sz w:val="22"/>
                <w:szCs w:val="22"/>
              </w:rPr>
              <w:t>name of</w:t>
            </w:r>
            <w:r>
              <w:rPr>
                <w:rFonts w:hint="eastAsia" w:ascii="Microsoft JhengHei" w:hAnsi="Microsoft JhengHei" w:eastAsia="宋体" w:cs="Microsoft JhengHei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Microsoft JhengHei" w:hAnsi="Microsoft JhengHei" w:eastAsia="Microsoft JhengHei" w:cs="Microsoft JhengHei"/>
                <w:sz w:val="22"/>
                <w:szCs w:val="22"/>
              </w:rPr>
              <w:t>parts</w:t>
            </w:r>
          </w:p>
        </w:tc>
        <w:tc>
          <w:tcPr>
            <w:tcW w:w="111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271" w:lineRule="exact"/>
              <w:ind w:right="158"/>
              <w:jc w:val="both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-1"/>
                <w:sz w:val="18"/>
                <w:szCs w:val="18"/>
              </w:rPr>
              <w:t>Warranty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（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month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）</w:t>
            </w:r>
          </w:p>
        </w:tc>
        <w:tc>
          <w:tcPr>
            <w:tcW w:w="1339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72" w:lineRule="exact"/>
              <w:ind w:left="183" w:right="149"/>
              <w:jc w:val="both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-1"/>
                <w:sz w:val="18"/>
                <w:szCs w:val="18"/>
              </w:rPr>
              <w:t>Warranty mileage</w:t>
            </w:r>
          </w:p>
          <w:p>
            <w:pPr>
              <w:spacing w:before="0" w:after="0" w:line="271" w:lineRule="exact"/>
              <w:ind w:left="73" w:right="38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（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Ten thousand kilometers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Electric meter part</w:t>
            </w:r>
          </w:p>
        </w:tc>
        <w:tc>
          <w:tcPr>
            <w:tcW w:w="602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2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voltage changer</w:t>
            </w:r>
          </w:p>
        </w:tc>
        <w:tc>
          <w:tcPr>
            <w:tcW w:w="1118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2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2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combination switch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buzzer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instrument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indicator light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Sensor (except engine electronic control system sensor)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Relay (wiper relay, solenoid valve door pump, etc.)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The electromagnetic power master switch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All kinds of switch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heating motor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Line connector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Flasher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klaxon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cigar lighter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Ues in 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wiring harness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wiring harness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Shielding casing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All kinds of insurance, fuse, fusible line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fusible line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Cold start preheating plug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7" w:right="526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Preheat the solenoid valve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loudspeaker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radio and tape player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w w:val="75"/>
                <w:position w:val="0"/>
                <w:sz w:val="22"/>
                <w:szCs w:val="22"/>
              </w:rPr>
              <w:t>C</w:t>
            </w:r>
            <w:r>
              <w:rPr>
                <w:rFonts w:ascii="Microsoft JhengHei" w:hAnsi="Microsoft JhengHei" w:eastAsia="Microsoft JhengHei" w:cs="Microsoft JhengHei"/>
                <w:w w:val="66"/>
                <w:position w:val="0"/>
                <w:sz w:val="22"/>
                <w:szCs w:val="22"/>
              </w:rPr>
              <w:t>D</w:t>
            </w:r>
            <w:r>
              <w:rPr>
                <w:rFonts w:ascii="Microsoft JhengHei" w:hAnsi="Microsoft JhengHei" w:eastAsia="Microsoft JhengHei" w:cs="Microsoft JhengHei"/>
                <w:w w:val="120"/>
                <w:position w:val="0"/>
                <w:sz w:val="22"/>
                <w:szCs w:val="22"/>
              </w:rPr>
              <w:t>/</w:t>
            </w:r>
            <w:r>
              <w:rPr>
                <w:rFonts w:ascii="Microsoft JhengHei" w:hAnsi="Microsoft JhengHei" w:eastAsia="Microsoft JhengHei" w:cs="Microsoft JhengHei"/>
                <w:w w:val="75"/>
                <w:position w:val="0"/>
                <w:sz w:val="22"/>
                <w:szCs w:val="22"/>
              </w:rPr>
              <w:t>VC</w:t>
            </w:r>
            <w:r>
              <w:rPr>
                <w:rFonts w:ascii="Microsoft JhengHei" w:hAnsi="Microsoft JhengHei" w:eastAsia="Microsoft JhengHei" w:cs="Microsoft JhengHei"/>
                <w:w w:val="66"/>
                <w:position w:val="0"/>
                <w:sz w:val="22"/>
                <w:szCs w:val="22"/>
              </w:rPr>
              <w:t>D</w:t>
            </w:r>
            <w:r>
              <w:rPr>
                <w:rFonts w:ascii="Microsoft JhengHei" w:hAnsi="Microsoft JhengHei" w:eastAsia="Microsoft JhengHei" w:cs="Microsoft JhengHei"/>
                <w:w w:val="120"/>
                <w:position w:val="0"/>
                <w:sz w:val="22"/>
                <w:szCs w:val="22"/>
              </w:rPr>
              <w:t>/</w:t>
            </w:r>
            <w:r>
              <w:rPr>
                <w:rFonts w:ascii="Microsoft JhengHei" w:hAnsi="Microsoft JhengHei" w:eastAsia="Microsoft JhengHei" w:cs="Microsoft JhengHei"/>
                <w:w w:val="52"/>
                <w:position w:val="0"/>
                <w:sz w:val="22"/>
                <w:szCs w:val="22"/>
              </w:rPr>
              <w:t>M</w:t>
            </w:r>
            <w:r>
              <w:rPr>
                <w:rFonts w:ascii="Microsoft JhengHei" w:hAnsi="Microsoft JhengHei" w:eastAsia="Microsoft JhengHei" w:cs="Microsoft JhengHei"/>
                <w:w w:val="83"/>
                <w:position w:val="0"/>
                <w:sz w:val="22"/>
                <w:szCs w:val="22"/>
              </w:rPr>
              <w:t>P</w:t>
            </w:r>
            <w:r>
              <w:rPr>
                <w:rFonts w:ascii="Microsoft JhengHei" w:hAnsi="Microsoft JhengHei" w:eastAsia="Microsoft JhengHei" w:cs="Microsoft JhengHei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7" w:right="426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7" w:right="528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quartz clock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windscreen washer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TV display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Cable TV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Wiper motor drive motor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Air conditioning system of electrical parts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The electric part of the heater system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Defrost electric part, cooling, exhaust gas heating system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camera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maintenance free battery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No 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maintenance free battery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897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023" w:type="dxa"/>
            <w:tcBorders>
              <w:top w:val="single" w:color="000000" w:sz="8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00"/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electronic clock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</w:tbl>
    <w:p>
      <w:pPr>
        <w:spacing w:before="4" w:after="0" w:line="80" w:lineRule="exact"/>
        <w:jc w:val="left"/>
        <w:rPr>
          <w:sz w:val="8"/>
          <w:szCs w:val="8"/>
        </w:rPr>
      </w:pPr>
    </w:p>
    <w:tbl>
      <w:tblPr>
        <w:tblStyle w:val="3"/>
        <w:tblW w:w="10377" w:type="dxa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6113"/>
        <w:gridCol w:w="1118"/>
        <w:gridCol w:w="13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exact"/>
        </w:trPr>
        <w:tc>
          <w:tcPr>
            <w:tcW w:w="7920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40" w:lineRule="auto"/>
              <w:ind w:right="3442"/>
              <w:jc w:val="both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 w:cs="Microsoft JhengHei"/>
                <w:sz w:val="22"/>
                <w:szCs w:val="2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Microsoft JhengHei" w:hAnsi="Microsoft JhengHei" w:eastAsia="Microsoft JhengHei" w:cs="Microsoft JhengHei"/>
                <w:sz w:val="22"/>
                <w:szCs w:val="22"/>
              </w:rPr>
              <w:t>name of parts</w:t>
            </w:r>
          </w:p>
        </w:tc>
        <w:tc>
          <w:tcPr>
            <w:tcW w:w="111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271" w:lineRule="exact"/>
              <w:ind w:right="158"/>
              <w:jc w:val="both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-1"/>
                <w:sz w:val="18"/>
                <w:szCs w:val="18"/>
              </w:rPr>
              <w:t>Warranty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（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month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）</w:t>
            </w:r>
          </w:p>
        </w:tc>
        <w:tc>
          <w:tcPr>
            <w:tcW w:w="1339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72" w:lineRule="exact"/>
              <w:ind w:left="183" w:right="149"/>
              <w:jc w:val="both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-1"/>
                <w:sz w:val="18"/>
                <w:szCs w:val="18"/>
              </w:rPr>
              <w:t>Warranty mileage</w:t>
            </w:r>
          </w:p>
          <w:p>
            <w:pPr>
              <w:spacing w:before="0" w:after="0" w:line="271" w:lineRule="exact"/>
              <w:ind w:left="73" w:right="38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（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Ten thousand kilometers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body part</w:t>
            </w:r>
          </w:p>
        </w:tc>
        <w:tc>
          <w:tcPr>
            <w:tcW w:w="611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2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Before and after the windshield</w:t>
            </w:r>
          </w:p>
        </w:tc>
        <w:tc>
          <w:tcPr>
            <w:tcW w:w="1118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2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2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Body side window glass, glass door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driving pump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Visor assembly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engine cover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Passengers zone handrail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The driver door lock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The passenger door lock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The door remote control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glove compartment door latch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luggage compartment lock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latch hook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Fuel tank locks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Body non-metallic parts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The skylight and roof seal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Inside and outside rearview mirror assembly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Outside Mirror Glass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Electric rearview mirror (mechanical part)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Electric rearview mirror (electrical part)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Back Guide Monitor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automobile data recorder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Inside and outside the door knob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Fuel tank door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Skirt hem decoration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ignition controler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Bus body seal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Lamps and lanterns (lamps, small lights, side lights, taillights, license plate lights, car lights, etc.)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car inside and outside all kinds of light bulbs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Wiper blade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Wischerarm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part of wiper linkage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basic hand tool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safety hammer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electric fan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通用部分</w:t>
            </w:r>
          </w:p>
        </w:tc>
        <w:tc>
          <w:tcPr>
            <w:tcW w:w="611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2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Fittings (including connecting pipe, joint rod, pipe, etc.)</w:t>
            </w:r>
          </w:p>
        </w:tc>
        <w:tc>
          <w:tcPr>
            <w:tcW w:w="1118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2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2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spare wheel up-down regulator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7" w:right="526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All kinds of bearing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</w:tbl>
    <w:p>
      <w:pPr>
        <w:spacing w:before="4" w:after="0" w:line="80" w:lineRule="exact"/>
        <w:jc w:val="left"/>
        <w:rPr>
          <w:sz w:val="8"/>
          <w:szCs w:val="8"/>
        </w:rPr>
      </w:pPr>
    </w:p>
    <w:p>
      <w:pPr>
        <w:spacing w:before="4" w:after="0" w:line="80" w:lineRule="exact"/>
        <w:jc w:val="left"/>
        <w:rPr>
          <w:sz w:val="8"/>
          <w:szCs w:val="8"/>
        </w:rPr>
      </w:pPr>
      <w:bookmarkStart w:id="0" w:name="_GoBack"/>
      <w:bookmarkEnd w:id="0"/>
    </w:p>
    <w:tbl>
      <w:tblPr>
        <w:tblStyle w:val="3"/>
        <w:tblW w:w="10472" w:type="dxa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6113"/>
        <w:gridCol w:w="1118"/>
        <w:gridCol w:w="221"/>
        <w:gridCol w:w="1213"/>
      </w:tblGrid>
      <w:tr>
        <w:tblPrEx>
          <w:tblLayout w:type="fixed"/>
        </w:tblPrEx>
        <w:trPr>
          <w:trHeight w:val="1651" w:hRule="exact"/>
        </w:trPr>
        <w:tc>
          <w:tcPr>
            <w:tcW w:w="7920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8" w:after="0" w:line="11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right="3442"/>
              <w:jc w:val="both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0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name of parts</w:t>
            </w:r>
          </w:p>
        </w:tc>
        <w:tc>
          <w:tcPr>
            <w:tcW w:w="1339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271" w:lineRule="exact"/>
              <w:ind w:left="183" w:right="158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-1"/>
                <w:sz w:val="18"/>
                <w:szCs w:val="18"/>
              </w:rPr>
              <w:t>Warranty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（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month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）</w:t>
            </w:r>
          </w:p>
        </w:tc>
        <w:tc>
          <w:tcPr>
            <w:tcW w:w="12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72" w:lineRule="exact"/>
              <w:ind w:left="183" w:right="149"/>
              <w:jc w:val="both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-1"/>
                <w:sz w:val="18"/>
                <w:szCs w:val="18"/>
              </w:rPr>
              <w:t>Warranty mileage</w:t>
            </w:r>
          </w:p>
          <w:p>
            <w:pPr>
              <w:spacing w:before="0" w:after="0" w:line="271" w:lineRule="exact"/>
              <w:ind w:left="73" w:right="38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（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Ten thousand kilometers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2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fastener</w:t>
            </w:r>
          </w:p>
        </w:tc>
        <w:tc>
          <w:tcPr>
            <w:tcW w:w="1339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2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2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All kinds of rubber parts, seals, plastic, buffer block, rubber bushing, etc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spring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Bearing (including wire, wire drawing, etc.)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Stents (including bearing, brackets, plate, etc.)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 xml:space="preserve">Flange 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66" w:right="4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one-shot lubricating system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wiring harness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/>
          </w:p>
        </w:tc>
        <w:tc>
          <w:tcPr>
            <w:tcW w:w="6113" w:type="dxa"/>
            <w:tcBorders>
              <w:top w:val="single" w:color="000000" w:sz="8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coin box</w:t>
            </w:r>
          </w:p>
        </w:tc>
        <w:tc>
          <w:tcPr>
            <w:tcW w:w="1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33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3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2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Chassis and power system</w:t>
            </w:r>
          </w:p>
        </w:tc>
        <w:tc>
          <w:tcPr>
            <w:tcW w:w="8665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17" w:lineRule="exact"/>
              <w:ind w:left="2286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As shown in the chassis specification, engine specification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80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26" w:lineRule="exact"/>
              <w:ind w:left="18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other</w:t>
            </w:r>
          </w:p>
        </w:tc>
        <w:tc>
          <w:tcPr>
            <w:tcW w:w="611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326" w:lineRule="exact"/>
              <w:ind w:left="17" w:right="-2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0"/>
                <w:position w:val="0"/>
                <w:sz w:val="22"/>
                <w:szCs w:val="22"/>
              </w:rPr>
              <w:t>Not included in the parts</w:t>
            </w:r>
          </w:p>
        </w:tc>
        <w:tc>
          <w:tcPr>
            <w:tcW w:w="111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</w:tcPr>
          <w:p>
            <w:pPr>
              <w:spacing w:before="0" w:after="0" w:line="326" w:lineRule="exact"/>
              <w:ind w:left="411" w:right="372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36</w:t>
            </w:r>
          </w:p>
        </w:tc>
        <w:tc>
          <w:tcPr>
            <w:tcW w:w="1434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</w:tcPr>
          <w:p>
            <w:pPr>
              <w:spacing w:before="0" w:after="0" w:line="326" w:lineRule="exact"/>
              <w:ind w:left="578" w:right="527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6"/>
                <w:position w:val="0"/>
                <w:sz w:val="22"/>
                <w:szCs w:val="22"/>
              </w:rPr>
              <w:t>9</w:t>
            </w:r>
          </w:p>
        </w:tc>
      </w:tr>
    </w:tbl>
    <w:p>
      <w:pPr/>
    </w:p>
    <w:sectPr>
      <w:pgSz w:w="11920" w:h="16840"/>
      <w:pgMar w:top="660" w:right="660" w:bottom="280" w:left="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16A726A"/>
    <w:rsid w:val="68CE68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2016-07-01T10:52:00Z</dcterms:created>
  <dc:creator>hxj</dc:creator>
  <cp:lastModifiedBy>lenovo</cp:lastModifiedBy>
  <dcterms:modified xsi:type="dcterms:W3CDTF">2016-07-02T04:01:16Z</dcterms:modified>
  <dc:title>ä¿šä¿®æ¸–å“Ł.xlsx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2016-07-01T00:00:00Z</vt:filetime>
  </property>
  <property fmtid="{D5CDD505-2E9C-101B-9397-08002B2CF9AE}" pid="4" name="KSOProductBuildVer">
    <vt:lpwstr>2052-10.1.0.5559</vt:lpwstr>
  </property>
</Properties>
</file>