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04DCB" w14:textId="23B47A20" w:rsidR="008134BD" w:rsidRDefault="00B779A2" w:rsidP="007728B7">
      <w:pPr>
        <w:spacing w:after="0"/>
        <w:jc w:val="both"/>
      </w:pPr>
      <w:r w:rsidRPr="007728B7">
        <w:rPr>
          <w:b/>
          <w:bCs/>
          <w:highlight w:val="yellow"/>
          <w:u w:val="single"/>
        </w:rPr>
        <w:t>_____________________________________________________</w:t>
      </w:r>
      <w:r w:rsidR="00385D2B">
        <w:t xml:space="preserve">, is pleased to offer, the following terms </w:t>
      </w:r>
      <w:r w:rsidR="00D9609F">
        <w:t xml:space="preserve">and conditions </w:t>
      </w:r>
      <w:r w:rsidR="00385D2B">
        <w:t>for the</w:t>
      </w:r>
      <w:r w:rsidR="00D9609F">
        <w:t xml:space="preserve"> Lease</w:t>
      </w:r>
      <w:r w:rsidR="005D350A">
        <w:t xml:space="preserve"> </w:t>
      </w:r>
      <w:r w:rsidR="00385D2B">
        <w:t>of (</w:t>
      </w:r>
      <w:r w:rsidR="007728B7">
        <w:t>6</w:t>
      </w:r>
      <w:r w:rsidR="00385D2B">
        <w:t xml:space="preserve">) ERJ 145 LR aircraft under a 5 year term </w:t>
      </w:r>
      <w:r w:rsidR="00A26AC3">
        <w:t xml:space="preserve">(60 month), </w:t>
      </w:r>
      <w:r w:rsidR="00385D2B">
        <w:t>Lease</w:t>
      </w:r>
      <w:r w:rsidR="005D350A">
        <w:t xml:space="preserve"> </w:t>
      </w:r>
      <w:r w:rsidR="00385D2B">
        <w:t>Agreement.</w:t>
      </w:r>
    </w:p>
    <w:p w14:paraId="416568DC" w14:textId="6A748B73" w:rsidR="007E21D0" w:rsidRDefault="007E21D0" w:rsidP="007E21D0">
      <w:pPr>
        <w:spacing w:after="0"/>
      </w:pPr>
    </w:p>
    <w:p w14:paraId="0CB49069" w14:textId="584FFB8A" w:rsidR="002A5F7D" w:rsidRDefault="007E21D0" w:rsidP="007728B7">
      <w:pPr>
        <w:spacing w:after="0"/>
        <w:ind w:left="2880" w:hanging="2880"/>
        <w:jc w:val="both"/>
      </w:pPr>
      <w:r>
        <w:t>Aircraft</w:t>
      </w:r>
      <w:r w:rsidR="002A5F7D">
        <w:tab/>
      </w:r>
      <w:r w:rsidR="007728B7">
        <w:t>Six</w:t>
      </w:r>
      <w:r w:rsidR="006C6B2D">
        <w:t xml:space="preserve"> (</w:t>
      </w:r>
      <w:r w:rsidR="00B779A2">
        <w:t>6</w:t>
      </w:r>
      <w:r w:rsidR="006C6B2D">
        <w:t xml:space="preserve">) ERJ 145LR, </w:t>
      </w:r>
      <w:r w:rsidR="002A5F7D">
        <w:t xml:space="preserve">equipped with two (2) Rolls Royce AE 3007A1 engines, with </w:t>
      </w:r>
      <w:r w:rsidR="006C6B2D">
        <w:t>Registration Numbers;</w:t>
      </w:r>
      <w:r w:rsidR="002A5F7D">
        <w:t xml:space="preserve"> N289MA, N290MA, N376MA, N410MA, N438MA, N443MA</w:t>
      </w:r>
    </w:p>
    <w:p w14:paraId="14169837" w14:textId="5C86FD48" w:rsidR="007E21D0" w:rsidRDefault="002A5F7D" w:rsidP="007728B7">
      <w:pPr>
        <w:spacing w:after="0"/>
        <w:ind w:left="2880"/>
        <w:jc w:val="both"/>
      </w:pPr>
      <w:r>
        <w:t>Configured with 50Y interior configurations</w:t>
      </w:r>
    </w:p>
    <w:p w14:paraId="41AF8C79" w14:textId="0F9B1185" w:rsidR="002A5F7D" w:rsidRDefault="002A5F7D" w:rsidP="007728B7">
      <w:pPr>
        <w:spacing w:after="0"/>
        <w:ind w:left="2880"/>
        <w:jc w:val="both"/>
      </w:pPr>
      <w:r>
        <w:t>Manufactured Years of 2000, 2001, and 2002</w:t>
      </w:r>
    </w:p>
    <w:p w14:paraId="1268EA17" w14:textId="5DE92728" w:rsidR="007E21D0" w:rsidRDefault="007E21D0" w:rsidP="007E21D0">
      <w:pPr>
        <w:spacing w:after="0"/>
      </w:pPr>
    </w:p>
    <w:p w14:paraId="54900937" w14:textId="5DBDDC90" w:rsidR="007E21D0" w:rsidRDefault="00567BDE" w:rsidP="007E21D0">
      <w:pPr>
        <w:spacing w:after="0"/>
      </w:pPr>
      <w:r>
        <w:t>Lessor</w:t>
      </w:r>
      <w:r w:rsidR="002A5F7D">
        <w:tab/>
      </w:r>
      <w:r w:rsidR="002A5F7D">
        <w:tab/>
      </w:r>
      <w:r w:rsidR="002A5F7D">
        <w:tab/>
      </w:r>
      <w:r w:rsidR="002A5F7D">
        <w:tab/>
      </w:r>
    </w:p>
    <w:p w14:paraId="38CA0F67" w14:textId="3ABDAF26" w:rsidR="007E21D0" w:rsidRDefault="007E21D0" w:rsidP="007E21D0">
      <w:pPr>
        <w:spacing w:after="0"/>
      </w:pPr>
    </w:p>
    <w:p w14:paraId="19F505EC" w14:textId="39569F09" w:rsidR="007E21D0" w:rsidRDefault="00567BDE" w:rsidP="007E21D0">
      <w:pPr>
        <w:spacing w:after="0"/>
      </w:pPr>
      <w:r>
        <w:t>Lessee</w:t>
      </w:r>
      <w:r w:rsidR="002A5F7D">
        <w:tab/>
      </w:r>
      <w:r w:rsidR="002A5F7D">
        <w:tab/>
      </w:r>
      <w:r w:rsidR="002A5F7D">
        <w:tab/>
      </w:r>
      <w:r w:rsidR="002A5F7D">
        <w:tab/>
      </w:r>
      <w:r w:rsidR="00B779A2" w:rsidRPr="007728B7">
        <w:rPr>
          <w:highlight w:val="yellow"/>
        </w:rPr>
        <w:t>______________________________________</w:t>
      </w:r>
    </w:p>
    <w:p w14:paraId="1CCBB352" w14:textId="4DAB08E9" w:rsidR="007E21D0" w:rsidRDefault="007E21D0" w:rsidP="007E21D0">
      <w:pPr>
        <w:spacing w:after="0"/>
      </w:pPr>
    </w:p>
    <w:p w14:paraId="3581AE5C" w14:textId="07EBDEFC" w:rsidR="007E21D0" w:rsidRDefault="00867BEE" w:rsidP="007E21D0">
      <w:pPr>
        <w:spacing w:after="0"/>
      </w:pPr>
      <w:r>
        <w:t xml:space="preserve">Lease </w:t>
      </w:r>
      <w:r w:rsidR="007E21D0">
        <w:t>Price</w:t>
      </w:r>
      <w:r w:rsidR="002A5F7D">
        <w:tab/>
      </w:r>
      <w:r w:rsidR="002A5F7D">
        <w:tab/>
      </w:r>
      <w:r w:rsidR="002A5F7D">
        <w:tab/>
      </w:r>
      <w:r w:rsidR="00DB661F">
        <w:t>I.A.W. Lease</w:t>
      </w:r>
      <w:r>
        <w:t xml:space="preserve"> </w:t>
      </w:r>
      <w:r w:rsidR="00DB661F">
        <w:t>Terms &amp; Conditions set forth below</w:t>
      </w:r>
    </w:p>
    <w:p w14:paraId="00E4DAF7" w14:textId="66B0EFCC" w:rsidR="007E21D0" w:rsidRDefault="007E21D0" w:rsidP="007E21D0">
      <w:pPr>
        <w:spacing w:after="0"/>
      </w:pPr>
    </w:p>
    <w:p w14:paraId="544FF87E" w14:textId="347D3B92" w:rsidR="00AC1420" w:rsidRDefault="007E21D0" w:rsidP="007728B7">
      <w:pPr>
        <w:spacing w:after="0"/>
        <w:ind w:left="2880" w:hanging="2880"/>
        <w:jc w:val="both"/>
      </w:pPr>
      <w:r>
        <w:t xml:space="preserve">Payment </w:t>
      </w:r>
      <w:r w:rsidR="002A5F7D">
        <w:t>T</w:t>
      </w:r>
      <w:r>
        <w:t>erms</w:t>
      </w:r>
      <w:r w:rsidR="00AC1420">
        <w:tab/>
      </w:r>
      <w:r w:rsidR="00A26AC3">
        <w:t xml:space="preserve">Security </w:t>
      </w:r>
      <w:r w:rsidR="00AC1420">
        <w:t>Deposit of USD $</w:t>
      </w:r>
      <w:r w:rsidR="00B779A2">
        <w:t>3</w:t>
      </w:r>
      <w:r w:rsidR="00576311">
        <w:t>5</w:t>
      </w:r>
      <w:r w:rsidR="007728B7">
        <w:t>0</w:t>
      </w:r>
      <w:r w:rsidR="00AC1420">
        <w:t xml:space="preserve">,000 </w:t>
      </w:r>
      <w:r w:rsidR="00A26AC3">
        <w:t xml:space="preserve">(per aircraft), for a total </w:t>
      </w:r>
      <w:r w:rsidR="00AC1420">
        <w:t>payable</w:t>
      </w:r>
      <w:r w:rsidR="00867BEE">
        <w:t xml:space="preserve"> upon 2 days of </w:t>
      </w:r>
      <w:r w:rsidR="0025156C">
        <w:t>signature</w:t>
      </w:r>
      <w:r w:rsidR="00AC1420">
        <w:t xml:space="preserve"> of this</w:t>
      </w:r>
      <w:r w:rsidR="00A26AC3">
        <w:t xml:space="preserve"> LOI of USD $</w:t>
      </w:r>
      <w:r w:rsidR="00576311">
        <w:t>2</w:t>
      </w:r>
      <w:r w:rsidR="00A26AC3">
        <w:t>,</w:t>
      </w:r>
      <w:r w:rsidR="00576311">
        <w:t>1</w:t>
      </w:r>
      <w:r w:rsidR="007728B7">
        <w:t>00</w:t>
      </w:r>
      <w:r w:rsidR="00A26AC3">
        <w:t>,000</w:t>
      </w:r>
      <w:r w:rsidR="00867BEE">
        <w:t xml:space="preserve"> (placed in Escrow)</w:t>
      </w:r>
    </w:p>
    <w:p w14:paraId="2554568B" w14:textId="36A481AA" w:rsidR="00AC1420" w:rsidRDefault="00AC1420" w:rsidP="007728B7">
      <w:pPr>
        <w:spacing w:after="0"/>
        <w:ind w:left="2880"/>
        <w:jc w:val="both"/>
      </w:pPr>
      <w:r>
        <w:t xml:space="preserve">Upon signature of the binding </w:t>
      </w:r>
      <w:r w:rsidR="00867BEE">
        <w:t xml:space="preserve">lease </w:t>
      </w:r>
      <w:r>
        <w:t xml:space="preserve">agreement, the </w:t>
      </w:r>
      <w:r w:rsidR="0025156C">
        <w:t>Initial</w:t>
      </w:r>
      <w:r>
        <w:t xml:space="preserve"> and Further Deposit</w:t>
      </w:r>
      <w:r w:rsidR="00A26AC3">
        <w:t xml:space="preserve"> (</w:t>
      </w:r>
      <w:r>
        <w:t>TBD), collectively the Deposits, shall be</w:t>
      </w:r>
      <w:r w:rsidR="00A26AC3">
        <w:t xml:space="preserve"> returned to Lesse</w:t>
      </w:r>
      <w:r w:rsidR="00EE1B5C">
        <w:t>e</w:t>
      </w:r>
      <w:r>
        <w:t xml:space="preserve"> </w:t>
      </w:r>
      <w:r w:rsidR="00A26AC3">
        <w:t xml:space="preserve">at the end of the 60-month lease term </w:t>
      </w:r>
      <w:r>
        <w:t>unless;</w:t>
      </w:r>
    </w:p>
    <w:p w14:paraId="5AD2B54D" w14:textId="38BCF16C" w:rsidR="00AC1420" w:rsidRDefault="00AC1420" w:rsidP="007728B7">
      <w:pPr>
        <w:pStyle w:val="ListParagraph"/>
        <w:numPr>
          <w:ilvl w:val="0"/>
          <w:numId w:val="1"/>
        </w:numPr>
        <w:spacing w:after="0"/>
        <w:jc w:val="both"/>
      </w:pPr>
      <w:r>
        <w:t xml:space="preserve">The </w:t>
      </w:r>
      <w:r w:rsidR="0025156C">
        <w:t>Aircraft</w:t>
      </w:r>
      <w:r>
        <w:t xml:space="preserve"> become a total loss prior to </w:t>
      </w:r>
      <w:r w:rsidR="00423B88">
        <w:t>re-</w:t>
      </w:r>
      <w:r>
        <w:t>delivery</w:t>
      </w:r>
      <w:r w:rsidR="007728B7">
        <w:t>.</w:t>
      </w:r>
    </w:p>
    <w:p w14:paraId="7404F2EE" w14:textId="40FD5413" w:rsidR="00A26AC3" w:rsidRDefault="00867BEE" w:rsidP="007728B7">
      <w:pPr>
        <w:pStyle w:val="ListParagraph"/>
        <w:numPr>
          <w:ilvl w:val="0"/>
          <w:numId w:val="1"/>
        </w:numPr>
        <w:spacing w:after="0"/>
        <w:jc w:val="both"/>
      </w:pPr>
      <w:r>
        <w:t>Less</w:t>
      </w:r>
      <w:r w:rsidR="00423B88">
        <w:t>e</w:t>
      </w:r>
      <w:r>
        <w:t xml:space="preserve">r </w:t>
      </w:r>
      <w:r w:rsidR="00AC1420">
        <w:t xml:space="preserve">is unable to </w:t>
      </w:r>
      <w:r w:rsidR="00423B88">
        <w:t>re-</w:t>
      </w:r>
      <w:r w:rsidR="00AC1420">
        <w:t>deliver the Aircraft in accordance with the Delivery conditions</w:t>
      </w:r>
      <w:r w:rsidR="007728B7">
        <w:t>.</w:t>
      </w:r>
    </w:p>
    <w:p w14:paraId="34416CC3" w14:textId="72B0D0BE" w:rsidR="007728B7" w:rsidRDefault="007728B7" w:rsidP="007728B7">
      <w:pPr>
        <w:pStyle w:val="ListParagraph"/>
        <w:numPr>
          <w:ilvl w:val="0"/>
          <w:numId w:val="1"/>
        </w:numPr>
        <w:spacing w:after="0"/>
        <w:jc w:val="both"/>
      </w:pPr>
      <w:r>
        <w:t>Less</w:t>
      </w:r>
      <w:r w:rsidR="00423B88">
        <w:t xml:space="preserve">ee </w:t>
      </w:r>
      <w:r>
        <w:t>exercise its right to Purchase as described herein.</w:t>
      </w:r>
    </w:p>
    <w:p w14:paraId="4F8AEC05" w14:textId="77777777" w:rsidR="00A26AC3" w:rsidRDefault="00A26AC3" w:rsidP="00A26AC3">
      <w:pPr>
        <w:spacing w:after="0"/>
      </w:pPr>
    </w:p>
    <w:p w14:paraId="1AA3769A" w14:textId="27194E96" w:rsidR="00061044" w:rsidRDefault="00A26AC3" w:rsidP="007728B7">
      <w:pPr>
        <w:spacing w:after="0"/>
        <w:ind w:left="2880" w:hanging="2880"/>
        <w:jc w:val="both"/>
      </w:pPr>
      <w:r>
        <w:t>Lease Terms</w:t>
      </w:r>
      <w:r>
        <w:tab/>
      </w:r>
      <w:r w:rsidR="00B779A2" w:rsidRPr="007728B7">
        <w:rPr>
          <w:highlight w:val="yellow"/>
        </w:rPr>
        <w:t>_________________</w:t>
      </w:r>
      <w:r>
        <w:t>agrees to pay Mission Air Support USD $</w:t>
      </w:r>
      <w:r w:rsidR="00576311">
        <w:t>70</w:t>
      </w:r>
      <w:r w:rsidR="00FD656A">
        <w:t>,000</w:t>
      </w:r>
      <w:r>
        <w:t xml:space="preserve"> (</w:t>
      </w:r>
      <w:r w:rsidRPr="007728B7">
        <w:rPr>
          <w:u w:val="single"/>
        </w:rPr>
        <w:t>per month/per aircraft</w:t>
      </w:r>
      <w:r>
        <w:t>), for a total of</w:t>
      </w:r>
      <w:r w:rsidR="00175A31">
        <w:t xml:space="preserve"> USD $</w:t>
      </w:r>
      <w:r w:rsidR="00576311">
        <w:t>42</w:t>
      </w:r>
      <w:r w:rsidR="00D6198F">
        <w:t xml:space="preserve">0,000 </w:t>
      </w:r>
      <w:r>
        <w:t>per month, for 60 months (</w:t>
      </w:r>
      <w:r w:rsidR="007728B7">
        <w:t>6</w:t>
      </w:r>
      <w:r>
        <w:t xml:space="preserve"> Aircraft Lease</w:t>
      </w:r>
      <w:r w:rsidR="00D6198F">
        <w:t xml:space="preserve"> </w:t>
      </w:r>
      <w:r>
        <w:t>for 5 Years)</w:t>
      </w:r>
    </w:p>
    <w:p w14:paraId="2BB66F51" w14:textId="77777777" w:rsidR="005B6C2A" w:rsidRDefault="005B6C2A" w:rsidP="005B6C2A">
      <w:pPr>
        <w:spacing w:after="0"/>
        <w:ind w:left="2880" w:hanging="2880"/>
        <w:jc w:val="both"/>
      </w:pPr>
    </w:p>
    <w:p w14:paraId="557FB578" w14:textId="318E3ABC" w:rsidR="00175A31" w:rsidRDefault="005B6C2A" w:rsidP="005B6C2A">
      <w:pPr>
        <w:spacing w:after="0"/>
        <w:ind w:left="2880" w:hanging="2880"/>
        <w:jc w:val="both"/>
      </w:pPr>
      <w:r>
        <w:t>Aircraft Reserves</w:t>
      </w:r>
      <w:r>
        <w:tab/>
      </w:r>
      <w:r w:rsidR="00061044">
        <w:t xml:space="preserve">In addition to the monthly </w:t>
      </w:r>
      <w:r>
        <w:t xml:space="preserve">lease </w:t>
      </w:r>
      <w:r w:rsidR="00061044">
        <w:t xml:space="preserve">payments, </w:t>
      </w:r>
      <w:r w:rsidR="007728B7">
        <w:t>the Lessor</w:t>
      </w:r>
      <w:r w:rsidR="00061044">
        <w:t xml:space="preserve"> agrees to pay an additional USD </w:t>
      </w:r>
      <w:r w:rsidR="00061044" w:rsidRPr="007728B7">
        <w:rPr>
          <w:highlight w:val="yellow"/>
        </w:rPr>
        <w:t>$</w:t>
      </w:r>
      <w:r w:rsidR="00B779A2" w:rsidRPr="007728B7">
        <w:rPr>
          <w:highlight w:val="yellow"/>
        </w:rPr>
        <w:t>6</w:t>
      </w:r>
      <w:r w:rsidR="00061044" w:rsidRPr="007728B7">
        <w:rPr>
          <w:highlight w:val="yellow"/>
        </w:rPr>
        <w:t>00</w:t>
      </w:r>
      <w:r w:rsidR="00061044">
        <w:t xml:space="preserve"> (</w:t>
      </w:r>
      <w:r w:rsidR="00FD656A">
        <w:t>per hour/</w:t>
      </w:r>
      <w:r w:rsidR="00061044">
        <w:t xml:space="preserve">per aircraft), for Aircraft Engines, Auxiliary Power Units (APUs), and Landing Gear </w:t>
      </w:r>
      <w:r w:rsidR="007728B7">
        <w:t>Reserves with</w:t>
      </w:r>
      <w:r w:rsidR="00061044">
        <w:t xml:space="preserve"> a minimum </w:t>
      </w:r>
      <w:r w:rsidR="00D6198F">
        <w:t xml:space="preserve">use </w:t>
      </w:r>
      <w:r w:rsidR="00061044">
        <w:t>of one hundred (100) hours per month</w:t>
      </w:r>
      <w:r w:rsidR="007728B7">
        <w:t>.</w:t>
      </w:r>
    </w:p>
    <w:p w14:paraId="05F33007" w14:textId="5D863171" w:rsidR="0086213C" w:rsidRDefault="0086213C" w:rsidP="00A26AC3">
      <w:pPr>
        <w:spacing w:after="0"/>
        <w:ind w:left="2880" w:hanging="2880"/>
      </w:pPr>
    </w:p>
    <w:p w14:paraId="7198CDB8" w14:textId="6573B52D" w:rsidR="0086213C" w:rsidRDefault="0086213C" w:rsidP="007728B7">
      <w:pPr>
        <w:spacing w:after="0"/>
        <w:ind w:left="2880" w:hanging="2880"/>
        <w:jc w:val="both"/>
      </w:pPr>
      <w:r>
        <w:t>Purchase Option</w:t>
      </w:r>
      <w:r>
        <w:tab/>
      </w:r>
      <w:r w:rsidRPr="007728B7">
        <w:rPr>
          <w:highlight w:val="yellow"/>
        </w:rPr>
        <w:t>_</w:t>
      </w:r>
      <w:r w:rsidR="007728B7">
        <w:rPr>
          <w:highlight w:val="yellow"/>
        </w:rPr>
        <w:t>_______</w:t>
      </w:r>
      <w:r w:rsidRPr="007728B7">
        <w:rPr>
          <w:highlight w:val="yellow"/>
        </w:rPr>
        <w:t>_________</w:t>
      </w:r>
      <w:r>
        <w:t xml:space="preserve"> reserves the right to purchase the </w:t>
      </w:r>
      <w:r w:rsidR="007728B7">
        <w:t>Six</w:t>
      </w:r>
      <w:r>
        <w:t xml:space="preserve"> (6) ERJ 145LR Aircraft at the end of the 60-month lease for USD $</w:t>
      </w:r>
      <w:r w:rsidR="00576311">
        <w:t>8</w:t>
      </w:r>
      <w:r>
        <w:t>75,000 (per aircraft), for a total due at the end of the lease of USD $</w:t>
      </w:r>
      <w:r w:rsidR="00576311">
        <w:t>5</w:t>
      </w:r>
      <w:r>
        <w:t>,</w:t>
      </w:r>
      <w:r w:rsidR="00576311">
        <w:t>2</w:t>
      </w:r>
      <w:r>
        <w:t xml:space="preserve">50,000  </w:t>
      </w:r>
    </w:p>
    <w:p w14:paraId="00239F09" w14:textId="77777777" w:rsidR="0086213C" w:rsidRDefault="0086213C" w:rsidP="00A26AC3">
      <w:pPr>
        <w:spacing w:after="0"/>
        <w:ind w:left="2880" w:hanging="2880"/>
      </w:pPr>
    </w:p>
    <w:p w14:paraId="358661E4" w14:textId="70B3B52D" w:rsidR="007E21D0" w:rsidRDefault="007E21D0" w:rsidP="007E21D0">
      <w:pPr>
        <w:spacing w:after="0"/>
      </w:pPr>
      <w:r>
        <w:t>Delivery Date</w:t>
      </w:r>
      <w:r w:rsidR="00BF1441">
        <w:tab/>
      </w:r>
      <w:r w:rsidR="00BF1441">
        <w:tab/>
      </w:r>
      <w:r w:rsidR="00BF1441">
        <w:tab/>
      </w:r>
      <w:r w:rsidR="00B779A2">
        <w:t xml:space="preserve">On </w:t>
      </w:r>
      <w:r w:rsidR="00B779A2" w:rsidRPr="00093084">
        <w:rPr>
          <w:highlight w:val="yellow"/>
        </w:rPr>
        <w:t>_______________</w:t>
      </w:r>
      <w:r w:rsidR="00B779A2">
        <w:t xml:space="preserve"> </w:t>
      </w:r>
      <w:r w:rsidR="00BF1441">
        <w:t xml:space="preserve">or as otherwise </w:t>
      </w:r>
      <w:r w:rsidR="00875D59">
        <w:t>determined/</w:t>
      </w:r>
      <w:r w:rsidR="00BF1441">
        <w:t>agreed by the parties</w:t>
      </w:r>
      <w:r w:rsidR="00AC1420">
        <w:tab/>
      </w:r>
      <w:r w:rsidR="00AC1420">
        <w:tab/>
      </w:r>
      <w:r w:rsidR="00AC1420">
        <w:tab/>
      </w:r>
    </w:p>
    <w:p w14:paraId="6EE2CA19" w14:textId="61378A87" w:rsidR="007E21D0" w:rsidRDefault="007E21D0" w:rsidP="007E21D0">
      <w:pPr>
        <w:spacing w:after="0"/>
      </w:pPr>
      <w:r>
        <w:t>Delivery Location</w:t>
      </w:r>
      <w:r w:rsidR="00BF1441">
        <w:tab/>
      </w:r>
      <w:r w:rsidR="00BF1441">
        <w:tab/>
      </w:r>
      <w:r w:rsidR="00093084">
        <w:t>Tulsa</w:t>
      </w:r>
      <w:r w:rsidR="00EE1B5C">
        <w:t>, OK</w:t>
      </w:r>
      <w:r w:rsidR="00BF1441">
        <w:t xml:space="preserve">, USA or as otherwise </w:t>
      </w:r>
      <w:r w:rsidR="00EE1B5C">
        <w:t xml:space="preserve">notified or </w:t>
      </w:r>
      <w:r w:rsidR="00BF1441">
        <w:t>agreed by the parties</w:t>
      </w:r>
    </w:p>
    <w:p w14:paraId="4B5023FB" w14:textId="5C8143AD" w:rsidR="007E21D0" w:rsidRDefault="007E21D0" w:rsidP="007E21D0">
      <w:pPr>
        <w:spacing w:after="0"/>
      </w:pPr>
    </w:p>
    <w:p w14:paraId="660E2879" w14:textId="3B981807" w:rsidR="007E21D0" w:rsidRDefault="007E21D0" w:rsidP="00093084">
      <w:pPr>
        <w:spacing w:after="0"/>
        <w:ind w:left="2880" w:hanging="2880"/>
        <w:jc w:val="both"/>
      </w:pPr>
      <w:r>
        <w:lastRenderedPageBreak/>
        <w:t>Aircraft Inspection</w:t>
      </w:r>
      <w:r w:rsidR="00BF1441">
        <w:tab/>
      </w:r>
      <w:r w:rsidR="00AC64E6">
        <w:t xml:space="preserve">Lessee </w:t>
      </w:r>
      <w:r w:rsidR="00BF1441">
        <w:t xml:space="preserve">or its nominee shall have the right to inspect the Aircraft at Delivery Location and the Aircraft records at the Delivery Location prior to executing a binding </w:t>
      </w:r>
      <w:r w:rsidR="00AC64E6">
        <w:t xml:space="preserve">lease </w:t>
      </w:r>
      <w:r w:rsidR="00BF1441">
        <w:t xml:space="preserve">agreement.  </w:t>
      </w:r>
      <w:r w:rsidR="00AC64E6">
        <w:t xml:space="preserve">Lessee </w:t>
      </w:r>
      <w:r w:rsidR="00BF1441">
        <w:t xml:space="preserve">will inspect Aircraft within ten (10) business days of executing this LOI </w:t>
      </w:r>
    </w:p>
    <w:p w14:paraId="69E129EB" w14:textId="7E120E7C" w:rsidR="007E21D0" w:rsidRDefault="007E21D0" w:rsidP="007E21D0">
      <w:pPr>
        <w:spacing w:after="0"/>
      </w:pPr>
    </w:p>
    <w:p w14:paraId="7F5DA476" w14:textId="7E8D97E2" w:rsidR="00423B88" w:rsidRPr="00423B88" w:rsidRDefault="007E21D0" w:rsidP="00423B88">
      <w:pPr>
        <w:spacing w:after="0"/>
        <w:ind w:left="2880" w:hanging="2880"/>
        <w:jc w:val="both"/>
      </w:pPr>
      <w:r>
        <w:t>Delivery Procedure</w:t>
      </w:r>
      <w:r w:rsidR="00B875BA">
        <w:tab/>
        <w:t>One week prior to</w:t>
      </w:r>
      <w:r w:rsidR="00746CA2">
        <w:t xml:space="preserve"> </w:t>
      </w:r>
      <w:r w:rsidR="00B875BA">
        <w:t xml:space="preserve">Delivery Date, </w:t>
      </w:r>
      <w:r w:rsidR="00AC64E6">
        <w:t xml:space="preserve">Lessee </w:t>
      </w:r>
      <w:r w:rsidR="00B875BA">
        <w:t>shall perform a final inspection of Aircraft and</w:t>
      </w:r>
      <w:r w:rsidR="00746CA2">
        <w:t xml:space="preserve"> </w:t>
      </w:r>
      <w:r w:rsidR="00B875BA">
        <w:t>records at</w:t>
      </w:r>
      <w:r w:rsidR="00746CA2">
        <w:t xml:space="preserve"> </w:t>
      </w:r>
      <w:r w:rsidR="00B875BA">
        <w:t xml:space="preserve">delivery location.  As part of the final delivery inspection, </w:t>
      </w:r>
      <w:r w:rsidR="00AC64E6">
        <w:t xml:space="preserve">Lessees </w:t>
      </w:r>
      <w:r w:rsidR="00B875BA">
        <w:t>shall have the right to carry out performance engine runs and</w:t>
      </w:r>
      <w:r w:rsidR="00746CA2">
        <w:t xml:space="preserve"> </w:t>
      </w:r>
      <w:r w:rsidR="00B875BA">
        <w:t>demonstration flight not exceeding two (2) hours to confirm</w:t>
      </w:r>
      <w:r w:rsidR="00746CA2">
        <w:t xml:space="preserve"> </w:t>
      </w:r>
      <w:r w:rsidR="00B875BA">
        <w:t xml:space="preserve">the Aircraft </w:t>
      </w:r>
      <w:r w:rsidR="00554E78">
        <w:t>systems</w:t>
      </w:r>
      <w:r w:rsidR="00B875BA">
        <w:t xml:space="preserve"> are serviceable at</w:t>
      </w:r>
      <w:r w:rsidR="00746CA2">
        <w:t xml:space="preserve"> Lessee’s </w:t>
      </w:r>
      <w:r w:rsidR="00B875BA">
        <w:t>expense</w:t>
      </w:r>
      <w:r w:rsidR="00423B88">
        <w:t>.</w:t>
      </w:r>
    </w:p>
    <w:p w14:paraId="7E3C97A9" w14:textId="3615D78D" w:rsidR="00DB661F" w:rsidRDefault="00746CA2" w:rsidP="00423B88">
      <w:pPr>
        <w:spacing w:after="0"/>
        <w:ind w:left="2880"/>
        <w:jc w:val="both"/>
      </w:pPr>
      <w:r>
        <w:t xml:space="preserve">Lessor </w:t>
      </w:r>
      <w:r w:rsidR="00554E78">
        <w:t>shall rectify airworthiness related discrepancies found during the</w:t>
      </w:r>
      <w:r w:rsidR="00DB661F">
        <w:t xml:space="preserve"> </w:t>
      </w:r>
      <w:r w:rsidR="00554E78">
        <w:t>final delivery inspection at</w:t>
      </w:r>
      <w:r>
        <w:t xml:space="preserve"> Lessor’s </w:t>
      </w:r>
      <w:r w:rsidR="00554E78">
        <w:t>own expense</w:t>
      </w:r>
      <w:r w:rsidR="00423B88">
        <w:t>.</w:t>
      </w:r>
    </w:p>
    <w:p w14:paraId="44CB0FCC" w14:textId="1908A886" w:rsidR="00554E78" w:rsidRDefault="00554E78" w:rsidP="00423B88">
      <w:pPr>
        <w:spacing w:after="0"/>
        <w:ind w:left="2880"/>
        <w:jc w:val="both"/>
      </w:pPr>
      <w:r>
        <w:t xml:space="preserve">Once </w:t>
      </w:r>
      <w:r w:rsidR="00746CA2">
        <w:t xml:space="preserve">Lessee </w:t>
      </w:r>
      <w:r>
        <w:t>has executed the Aircraft acceptance Certificate at the Delivery Location, confirming its technical acceptance of the Aircraft, technical risk for the Aircraft shall transfer from the</w:t>
      </w:r>
      <w:r w:rsidR="00746CA2">
        <w:t xml:space="preserve"> Lessor </w:t>
      </w:r>
      <w:r>
        <w:t>to the</w:t>
      </w:r>
      <w:r w:rsidR="00746CA2">
        <w:t xml:space="preserve"> Lessee.  Lessee </w:t>
      </w:r>
      <w:r>
        <w:t>shall then ferry the aircraft to its operational base at its own risk and expense</w:t>
      </w:r>
      <w:r w:rsidR="00423B88">
        <w:t>.</w:t>
      </w:r>
    </w:p>
    <w:p w14:paraId="682C01C7" w14:textId="77777777" w:rsidR="00554E78" w:rsidRDefault="00554E78" w:rsidP="00554E78">
      <w:pPr>
        <w:spacing w:after="0"/>
        <w:ind w:left="2880" w:hanging="2880"/>
      </w:pPr>
    </w:p>
    <w:p w14:paraId="1FA7D733" w14:textId="75932A9F" w:rsidR="007E21D0" w:rsidRDefault="007E21D0" w:rsidP="00423B88">
      <w:pPr>
        <w:spacing w:after="0"/>
        <w:ind w:left="2880" w:hanging="2880"/>
        <w:jc w:val="both"/>
      </w:pPr>
      <w:r>
        <w:t>Delivery Conditions</w:t>
      </w:r>
      <w:r w:rsidR="00554E78">
        <w:tab/>
        <w:t>50 seat configuration</w:t>
      </w:r>
    </w:p>
    <w:p w14:paraId="3827C663" w14:textId="1E799ADA" w:rsidR="00554E78" w:rsidRDefault="00554E78" w:rsidP="00423B88">
      <w:pPr>
        <w:spacing w:after="0"/>
        <w:ind w:left="2160" w:firstLine="720"/>
        <w:jc w:val="both"/>
      </w:pPr>
      <w:r>
        <w:t>Aircraft shall be serviceable with a valid FAA Certificate of Airworthiness</w:t>
      </w:r>
    </w:p>
    <w:p w14:paraId="7D52750C" w14:textId="77777777" w:rsidR="00423B88" w:rsidRDefault="00423B88" w:rsidP="00423B88">
      <w:pPr>
        <w:spacing w:after="0"/>
        <w:ind w:left="2880"/>
        <w:jc w:val="both"/>
      </w:pPr>
      <w:r>
        <w:t xml:space="preserve">Aircraft shall have received inspection in accordance with EASA regulations. </w:t>
      </w:r>
    </w:p>
    <w:p w14:paraId="396E328A" w14:textId="46D8917E" w:rsidR="00554E78" w:rsidRDefault="00554E78" w:rsidP="00423B88">
      <w:pPr>
        <w:spacing w:after="0"/>
        <w:ind w:left="2880"/>
        <w:jc w:val="both"/>
      </w:pPr>
      <w:r>
        <w:t>Engines shall be fully serviceable as demonstrated by a satisfactory inspection, performance engine runs and a delivery test flight</w:t>
      </w:r>
    </w:p>
    <w:p w14:paraId="10535669" w14:textId="2AE0E98D" w:rsidR="00554E78" w:rsidRDefault="00554E78" w:rsidP="00423B88">
      <w:pPr>
        <w:spacing w:after="0"/>
        <w:ind w:left="2160" w:firstLine="720"/>
        <w:jc w:val="both"/>
      </w:pPr>
      <w:r>
        <w:t>All calendar checks current</w:t>
      </w:r>
    </w:p>
    <w:p w14:paraId="4559875C" w14:textId="3C63EB9D" w:rsidR="00554E78" w:rsidRDefault="00554E78" w:rsidP="00423B88">
      <w:pPr>
        <w:spacing w:after="0"/>
        <w:ind w:left="2880"/>
        <w:jc w:val="both"/>
      </w:pPr>
      <w:r>
        <w:t>All A</w:t>
      </w:r>
      <w:r w:rsidR="00DB661F">
        <w:t>D</w:t>
      </w:r>
      <w:r>
        <w:t>s and other mandatory modifications currently due shall be terminated</w:t>
      </w:r>
    </w:p>
    <w:p w14:paraId="2A99E04C" w14:textId="5BC5A5A6" w:rsidR="00554E78" w:rsidRDefault="00554E78" w:rsidP="00423B88">
      <w:pPr>
        <w:spacing w:after="0"/>
        <w:ind w:left="2880"/>
        <w:jc w:val="both"/>
      </w:pPr>
      <w:r>
        <w:t>All maintenance shall be in accordance with Embraer’s Maintenance program with no deferred maintenance</w:t>
      </w:r>
    </w:p>
    <w:p w14:paraId="7B6AF2F1" w14:textId="50F70CB3" w:rsidR="007E21D0" w:rsidRDefault="007E21D0" w:rsidP="007E21D0">
      <w:pPr>
        <w:spacing w:after="0"/>
      </w:pPr>
    </w:p>
    <w:p w14:paraId="30AF0053" w14:textId="06A54BD2" w:rsidR="007E21D0" w:rsidRDefault="007E21D0" w:rsidP="00423B88">
      <w:pPr>
        <w:spacing w:after="0"/>
        <w:ind w:left="2880" w:hanging="2880"/>
        <w:jc w:val="both"/>
      </w:pPr>
      <w:r>
        <w:t>Costs</w:t>
      </w:r>
      <w:r w:rsidR="006E1DC5">
        <w:tab/>
      </w:r>
      <w:proofErr w:type="gramStart"/>
      <w:r w:rsidR="006E1DC5">
        <w:t>The</w:t>
      </w:r>
      <w:proofErr w:type="gramEnd"/>
      <w:r w:rsidR="00746CA2">
        <w:t xml:space="preserve"> Lessor </w:t>
      </w:r>
      <w:r w:rsidR="006E1DC5">
        <w:t>and</w:t>
      </w:r>
      <w:r w:rsidR="00746CA2">
        <w:t xml:space="preserve"> Lessee</w:t>
      </w:r>
      <w:r w:rsidR="006E1DC5">
        <w:t xml:space="preserve"> shall be responsible for its own costs associated with the negotiation and drawin</w:t>
      </w:r>
      <w:r w:rsidR="000471BE">
        <w:t>g up of contractual documentation</w:t>
      </w:r>
      <w:r w:rsidR="006E1DC5">
        <w:t xml:space="preserve">  </w:t>
      </w:r>
    </w:p>
    <w:p w14:paraId="6C0D6861" w14:textId="596A5316" w:rsidR="007E21D0" w:rsidRDefault="007E21D0" w:rsidP="007E21D0">
      <w:pPr>
        <w:spacing w:after="0"/>
      </w:pPr>
    </w:p>
    <w:p w14:paraId="5F026AF3" w14:textId="34B64DA4" w:rsidR="007E21D0" w:rsidRDefault="007E21D0" w:rsidP="007E21D0">
      <w:pPr>
        <w:spacing w:after="0"/>
      </w:pPr>
      <w:r>
        <w:t>Escrow Agent</w:t>
      </w:r>
      <w:r w:rsidR="00D566BC">
        <w:tab/>
      </w:r>
      <w:r w:rsidR="00D566BC">
        <w:tab/>
      </w:r>
      <w:r w:rsidR="00D566BC">
        <w:tab/>
        <w:t>Powell Aircraft Title Service, Oklahoma City, Oklahoma</w:t>
      </w:r>
    </w:p>
    <w:p w14:paraId="1E06E739" w14:textId="0E5A7482" w:rsidR="007E21D0" w:rsidRDefault="00ED52F8" w:rsidP="007E21D0">
      <w:pPr>
        <w:spacing w:after="0"/>
      </w:pPr>
      <w:r>
        <w:tab/>
      </w:r>
      <w:r>
        <w:tab/>
      </w:r>
      <w:r>
        <w:tab/>
      </w:r>
      <w:r>
        <w:tab/>
      </w:r>
    </w:p>
    <w:p w14:paraId="2048C6FA" w14:textId="269EB64C" w:rsidR="007E21D0" w:rsidRDefault="007E21D0" w:rsidP="00423B88">
      <w:pPr>
        <w:spacing w:after="0"/>
        <w:ind w:left="2880" w:hanging="2880"/>
        <w:jc w:val="both"/>
      </w:pPr>
      <w:r>
        <w:t>Confidential Nature</w:t>
      </w:r>
      <w:r w:rsidR="00D566BC">
        <w:tab/>
        <w:t xml:space="preserve">This Letter of Intent is confidential between </w:t>
      </w:r>
      <w:r w:rsidR="005B4248">
        <w:t xml:space="preserve">all </w:t>
      </w:r>
      <w:r w:rsidR="00D566BC">
        <w:t>Parties and shall</w:t>
      </w:r>
      <w:r w:rsidR="00423B88">
        <w:t xml:space="preserve"> </w:t>
      </w:r>
      <w:r w:rsidR="00D566BC">
        <w:t xml:space="preserve">not without the prior written consent of the other party be disclosed by either party in whole or in part </w:t>
      </w:r>
      <w:r w:rsidR="00B01279">
        <w:t>to any other persons or body except insofar as may be necessary for either party to carry out its obligations</w:t>
      </w:r>
      <w:r w:rsidR="00423B88">
        <w:t xml:space="preserve"> </w:t>
      </w:r>
      <w:r w:rsidR="00B01279">
        <w:t xml:space="preserve">under this Agreement.  Either party may disclose the Letter of Intent as required by applicable laws, rules and regulations (including without limitation securities laws, rules and regulations) to its parent company, </w:t>
      </w:r>
      <w:r w:rsidR="00B01279">
        <w:lastRenderedPageBreak/>
        <w:t>auditors, and professional advisors without the other party’s prior consent</w:t>
      </w:r>
    </w:p>
    <w:p w14:paraId="3CA335F5" w14:textId="5C59C960" w:rsidR="007E21D0" w:rsidRDefault="007E21D0" w:rsidP="007E21D0">
      <w:pPr>
        <w:spacing w:after="0"/>
      </w:pPr>
    </w:p>
    <w:p w14:paraId="7B8F4BC0" w14:textId="32EB5BA5" w:rsidR="007E21D0" w:rsidRDefault="007E21D0" w:rsidP="007E21D0">
      <w:pPr>
        <w:spacing w:after="0"/>
      </w:pPr>
      <w:r>
        <w:t xml:space="preserve">Governing </w:t>
      </w:r>
      <w:r w:rsidR="00B01279">
        <w:t>L</w:t>
      </w:r>
      <w:r>
        <w:t>aw</w:t>
      </w:r>
      <w:r w:rsidR="00B01279">
        <w:tab/>
      </w:r>
      <w:r w:rsidR="00B01279">
        <w:tab/>
      </w:r>
      <w:r w:rsidR="00B01279">
        <w:tab/>
        <w:t xml:space="preserve">This Letter of Intent and any subsequent agreements shall be </w:t>
      </w:r>
    </w:p>
    <w:p w14:paraId="1F047EAA" w14:textId="0A27966C" w:rsidR="00B01279" w:rsidRDefault="00B01279" w:rsidP="007E21D0">
      <w:pPr>
        <w:spacing w:after="0"/>
      </w:pPr>
      <w:r>
        <w:tab/>
      </w:r>
      <w:r>
        <w:tab/>
      </w:r>
      <w:r>
        <w:tab/>
      </w:r>
      <w:r>
        <w:tab/>
        <w:t xml:space="preserve">Constructed under the laws of the State of Virginia </w:t>
      </w:r>
    </w:p>
    <w:p w14:paraId="450C200C" w14:textId="77777777" w:rsidR="007C32A9" w:rsidRDefault="007C32A9" w:rsidP="007E21D0">
      <w:pPr>
        <w:spacing w:after="0"/>
      </w:pPr>
    </w:p>
    <w:p w14:paraId="6F940E23" w14:textId="7CFBE78A" w:rsidR="007E21D0" w:rsidRDefault="007E21D0" w:rsidP="007E21D0">
      <w:pPr>
        <w:spacing w:after="0"/>
      </w:pPr>
      <w:r>
        <w:t>Validity</w:t>
      </w:r>
      <w:r w:rsidR="007C32A9">
        <w:tab/>
      </w:r>
      <w:r w:rsidR="007C32A9">
        <w:tab/>
      </w:r>
      <w:r w:rsidR="007C32A9">
        <w:tab/>
      </w:r>
      <w:r w:rsidR="007C32A9">
        <w:tab/>
        <w:t>This proposal remains subject t</w:t>
      </w:r>
      <w:r w:rsidR="00DB661F">
        <w:t>o;</w:t>
      </w:r>
    </w:p>
    <w:p w14:paraId="66FCAAA1" w14:textId="0B189BBA" w:rsidR="007C32A9" w:rsidRDefault="007C32A9" w:rsidP="00DB661F">
      <w:pPr>
        <w:pStyle w:val="ListParagraph"/>
        <w:numPr>
          <w:ilvl w:val="0"/>
          <w:numId w:val="3"/>
        </w:numPr>
        <w:spacing w:after="0"/>
      </w:pPr>
      <w:r>
        <w:t>This LOI being executed within 5 business days</w:t>
      </w:r>
      <w:r w:rsidR="00DB661F">
        <w:tab/>
      </w:r>
    </w:p>
    <w:p w14:paraId="7998869A" w14:textId="1651DDFE" w:rsidR="007C32A9" w:rsidRDefault="007C32A9" w:rsidP="00DB661F">
      <w:pPr>
        <w:pStyle w:val="ListParagraph"/>
        <w:numPr>
          <w:ilvl w:val="0"/>
          <w:numId w:val="3"/>
        </w:numPr>
        <w:spacing w:after="0"/>
      </w:pPr>
      <w:r>
        <w:t>A binding</w:t>
      </w:r>
      <w:r w:rsidR="005B4248">
        <w:t xml:space="preserve"> Lease A</w:t>
      </w:r>
      <w:r>
        <w:t>greement executed no later than 30 days</w:t>
      </w:r>
    </w:p>
    <w:p w14:paraId="78B950E8" w14:textId="302EFB17" w:rsidR="007C32A9" w:rsidRDefault="005B4248" w:rsidP="00DB661F">
      <w:pPr>
        <w:pStyle w:val="ListParagraph"/>
        <w:numPr>
          <w:ilvl w:val="0"/>
          <w:numId w:val="3"/>
        </w:numPr>
        <w:spacing w:after="0"/>
      </w:pPr>
      <w:r>
        <w:t>Receipt of agreed up</w:t>
      </w:r>
      <w:r w:rsidR="00576697">
        <w:t xml:space="preserve">on </w:t>
      </w:r>
      <w:r>
        <w:t>deposits within 2</w:t>
      </w:r>
      <w:r w:rsidR="00576697">
        <w:t xml:space="preserve"> days </w:t>
      </w:r>
      <w:r>
        <w:t>of signing</w:t>
      </w:r>
    </w:p>
    <w:p w14:paraId="2170544C" w14:textId="6D5E9CE2" w:rsidR="007E21D0" w:rsidRDefault="007E21D0" w:rsidP="007E21D0">
      <w:pPr>
        <w:spacing w:after="0"/>
      </w:pPr>
    </w:p>
    <w:p w14:paraId="61B5698F" w14:textId="079F7CAD" w:rsidR="007E21D0" w:rsidRDefault="007E21D0" w:rsidP="007E21D0">
      <w:pPr>
        <w:spacing w:after="0"/>
      </w:pPr>
    </w:p>
    <w:p w14:paraId="0C7EB7A4" w14:textId="7457CA4B" w:rsidR="007E21D0" w:rsidRDefault="007E21D0" w:rsidP="007E21D0">
      <w:pPr>
        <w:spacing w:after="0"/>
      </w:pPr>
    </w:p>
    <w:p w14:paraId="0640C738" w14:textId="215D166C" w:rsidR="007E21D0" w:rsidRDefault="007E21D0" w:rsidP="008134BD">
      <w:pPr>
        <w:rPr>
          <w:b/>
          <w:bCs/>
        </w:rPr>
      </w:pPr>
      <w:r w:rsidRPr="007C32A9">
        <w:rPr>
          <w:b/>
          <w:bCs/>
        </w:rPr>
        <w:t>AGREED AND ACCEPTED ON BEHALF OF:</w:t>
      </w:r>
    </w:p>
    <w:p w14:paraId="0B31E270" w14:textId="13C894D1" w:rsidR="001D10A2" w:rsidRDefault="001D10A2" w:rsidP="008134BD">
      <w:pPr>
        <w:rPr>
          <w:b/>
          <w:bCs/>
        </w:rPr>
      </w:pPr>
    </w:p>
    <w:p w14:paraId="1101DD43" w14:textId="188F2FF2" w:rsidR="001D10A2" w:rsidRDefault="001D10A2" w:rsidP="008134BD">
      <w:pPr>
        <w:rPr>
          <w:b/>
          <w:bCs/>
        </w:rPr>
      </w:pPr>
      <w:r>
        <w:rPr>
          <w:b/>
          <w:bCs/>
        </w:rPr>
        <w:t>Lessor</w:t>
      </w:r>
      <w:r>
        <w:rPr>
          <w:b/>
          <w:bCs/>
        </w:rPr>
        <w:tab/>
      </w:r>
      <w:r>
        <w:rPr>
          <w:b/>
          <w:bCs/>
        </w:rPr>
        <w:tab/>
      </w:r>
      <w:r>
        <w:rPr>
          <w:b/>
          <w:bCs/>
        </w:rPr>
        <w:tab/>
      </w:r>
      <w:r>
        <w:rPr>
          <w:b/>
          <w:bCs/>
        </w:rPr>
        <w:tab/>
      </w:r>
      <w:r>
        <w:rPr>
          <w:b/>
          <w:bCs/>
        </w:rPr>
        <w:tab/>
      </w:r>
      <w:r>
        <w:rPr>
          <w:b/>
          <w:bCs/>
        </w:rPr>
        <w:tab/>
      </w:r>
      <w:r>
        <w:rPr>
          <w:b/>
          <w:bCs/>
        </w:rPr>
        <w:tab/>
        <w:t>Lessee</w:t>
      </w:r>
    </w:p>
    <w:p w14:paraId="4DEF8DDD" w14:textId="7A223E3C" w:rsidR="001D10A2" w:rsidRDefault="001D10A2" w:rsidP="008134BD">
      <w:pPr>
        <w:rPr>
          <w:b/>
          <w:bCs/>
        </w:rPr>
      </w:pPr>
    </w:p>
    <w:p w14:paraId="10BFA7DF" w14:textId="70469492" w:rsidR="007E21D0" w:rsidRPr="001D10A2" w:rsidRDefault="001D10A2" w:rsidP="008134BD">
      <w:pPr>
        <w:rPr>
          <w:b/>
          <w:bCs/>
        </w:rPr>
      </w:pPr>
      <w:r>
        <w:rPr>
          <w:b/>
          <w:bCs/>
        </w:rPr>
        <w:t>_________________________________________</w:t>
      </w:r>
      <w:r>
        <w:rPr>
          <w:b/>
          <w:bCs/>
        </w:rPr>
        <w:tab/>
        <w:t>_______________________________________</w:t>
      </w:r>
    </w:p>
    <w:p w14:paraId="6616B07F" w14:textId="77DDC901" w:rsidR="00E24AA6" w:rsidRPr="001D10A2" w:rsidRDefault="007E21D0" w:rsidP="008134BD">
      <w:pPr>
        <w:rPr>
          <w:i/>
          <w:iCs/>
          <w:u w:val="single"/>
        </w:rPr>
      </w:pPr>
      <w:r>
        <w:t xml:space="preserve">By </w:t>
      </w:r>
      <w:r w:rsidR="007852CF">
        <w:tab/>
      </w:r>
      <w:r w:rsidR="00576311">
        <w:rPr>
          <w:i/>
          <w:iCs/>
          <w:u w:val="single"/>
        </w:rPr>
        <w:t xml:space="preserve">                                     </w:t>
      </w:r>
      <w:r>
        <w:tab/>
      </w:r>
      <w:r>
        <w:tab/>
      </w:r>
      <w:r w:rsidR="00E24AA6">
        <w:tab/>
      </w:r>
      <w:r w:rsidR="00576311">
        <w:t xml:space="preserve">               </w:t>
      </w:r>
      <w:bookmarkStart w:id="0" w:name="_GoBack"/>
      <w:bookmarkEnd w:id="0"/>
      <w:r>
        <w:t>B</w:t>
      </w:r>
      <w:r w:rsidR="001D10A2">
        <w:t>y</w:t>
      </w:r>
      <w:r w:rsidR="001D10A2">
        <w:tab/>
      </w:r>
      <w:r w:rsidR="001D10A2" w:rsidRPr="001D10A2">
        <w:rPr>
          <w:highlight w:val="yellow"/>
        </w:rPr>
        <w:t>______________________</w:t>
      </w:r>
      <w:r w:rsidR="001D10A2">
        <w:rPr>
          <w:i/>
          <w:iCs/>
          <w:u w:val="single"/>
        </w:rPr>
        <w:t xml:space="preserve">   </w:t>
      </w:r>
    </w:p>
    <w:p w14:paraId="2227192B" w14:textId="1E29787A" w:rsidR="007852CF" w:rsidRPr="00E24AA6" w:rsidRDefault="007852CF" w:rsidP="008134BD">
      <w:pPr>
        <w:rPr>
          <w:i/>
          <w:iCs/>
          <w:u w:val="single"/>
        </w:rPr>
      </w:pPr>
      <w:r>
        <w:t>Titl</w:t>
      </w:r>
      <w:r w:rsidR="00E24AA6">
        <w:t>e</w:t>
      </w:r>
      <w:r w:rsidR="00E24AA6">
        <w:tab/>
      </w:r>
      <w:r w:rsidR="001D10A2">
        <w:rPr>
          <w:i/>
          <w:iCs/>
          <w:u w:val="single"/>
        </w:rPr>
        <w:t>President</w:t>
      </w:r>
      <w:r w:rsidRPr="00E24AA6">
        <w:rPr>
          <w:i/>
          <w:iCs/>
        </w:rPr>
        <w:tab/>
      </w:r>
      <w:r w:rsidR="00E24AA6">
        <w:tab/>
      </w:r>
      <w:r w:rsidR="00E24AA6">
        <w:tab/>
      </w:r>
      <w:r w:rsidR="00E24AA6">
        <w:tab/>
      </w:r>
      <w:r w:rsidR="00E24AA6">
        <w:tab/>
      </w:r>
      <w:r>
        <w:t>Title</w:t>
      </w:r>
      <w:r w:rsidR="00E24AA6">
        <w:tab/>
      </w:r>
      <w:r w:rsidR="001D10A2" w:rsidRPr="001D10A2">
        <w:rPr>
          <w:i/>
          <w:iCs/>
          <w:highlight w:val="yellow"/>
          <w:u w:val="single"/>
        </w:rPr>
        <w:t>______________________</w:t>
      </w:r>
    </w:p>
    <w:p w14:paraId="131BF0D8" w14:textId="31F340E6" w:rsidR="007852CF" w:rsidRDefault="007852CF" w:rsidP="008134BD"/>
    <w:p w14:paraId="5C0D7465" w14:textId="6F6B8B9B" w:rsidR="007852CF" w:rsidRDefault="007852CF" w:rsidP="008134BD">
      <w:r>
        <w:t>Date</w:t>
      </w:r>
      <w:r>
        <w:tab/>
        <w:t>…………………………………………………………….</w:t>
      </w:r>
      <w:r>
        <w:tab/>
      </w:r>
      <w:r>
        <w:tab/>
        <w:t>Date ……………………………………………………………</w:t>
      </w:r>
    </w:p>
    <w:p w14:paraId="26C60882" w14:textId="16412FBB" w:rsidR="007852CF" w:rsidRDefault="007852CF" w:rsidP="008134BD"/>
    <w:p w14:paraId="5DD0DDDE" w14:textId="77777777" w:rsidR="007852CF" w:rsidRPr="008134BD" w:rsidRDefault="007852CF" w:rsidP="008134BD"/>
    <w:sectPr w:rsidR="007852CF" w:rsidRPr="008134BD" w:rsidSect="001D10A2">
      <w:headerReference w:type="default" r:id="rId7"/>
      <w:footerReference w:type="default" r:id="rId8"/>
      <w:pgSz w:w="12240" w:h="15840"/>
      <w:pgMar w:top="52" w:right="1440" w:bottom="144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4038C" w14:textId="77777777" w:rsidR="00D242BC" w:rsidRDefault="00D242BC" w:rsidP="007852CF">
      <w:pPr>
        <w:spacing w:after="0" w:line="240" w:lineRule="auto"/>
      </w:pPr>
      <w:r>
        <w:separator/>
      </w:r>
    </w:p>
  </w:endnote>
  <w:endnote w:type="continuationSeparator" w:id="0">
    <w:p w14:paraId="33D2C9A6" w14:textId="77777777" w:rsidR="00D242BC" w:rsidRDefault="00D242BC" w:rsidP="0078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522714"/>
      <w:docPartObj>
        <w:docPartGallery w:val="Page Numbers (Bottom of Page)"/>
        <w:docPartUnique/>
      </w:docPartObj>
    </w:sdtPr>
    <w:sdtEndPr/>
    <w:sdtContent>
      <w:sdt>
        <w:sdtPr>
          <w:id w:val="-191462976"/>
          <w:docPartObj>
            <w:docPartGallery w:val="Page Numbers (Top of Page)"/>
            <w:docPartUnique/>
          </w:docPartObj>
        </w:sdtPr>
        <w:sdtEndPr/>
        <w:sdtContent>
          <w:p w14:paraId="6CE09D2F" w14:textId="5A0A0A5F" w:rsidR="007852CF" w:rsidRDefault="007852C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113FB8" w14:textId="77777777" w:rsidR="007852CF" w:rsidRDefault="00785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BAD13" w14:textId="77777777" w:rsidR="00D242BC" w:rsidRDefault="00D242BC" w:rsidP="007852CF">
      <w:pPr>
        <w:spacing w:after="0" w:line="240" w:lineRule="auto"/>
      </w:pPr>
      <w:r>
        <w:separator/>
      </w:r>
    </w:p>
  </w:footnote>
  <w:footnote w:type="continuationSeparator" w:id="0">
    <w:p w14:paraId="4AC0E2A3" w14:textId="77777777" w:rsidR="00D242BC" w:rsidRDefault="00D242BC" w:rsidP="00785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3BAB" w14:textId="39DF05CE" w:rsidR="00F034C7" w:rsidRDefault="00F034C7" w:rsidP="00F034C7">
    <w:pPr>
      <w:spacing w:after="0"/>
      <w:jc w:val="center"/>
      <w:rPr>
        <w:b/>
        <w:bCs/>
      </w:rPr>
    </w:pPr>
    <w:r w:rsidRPr="008134BD">
      <w:rPr>
        <w:b/>
        <w:bCs/>
      </w:rPr>
      <w:t xml:space="preserve">Letter of Intent (LOI) </w:t>
    </w:r>
    <w:r w:rsidR="00AC64E6">
      <w:rPr>
        <w:b/>
        <w:bCs/>
      </w:rPr>
      <w:t xml:space="preserve">Lease </w:t>
    </w:r>
    <w:r>
      <w:rPr>
        <w:b/>
        <w:bCs/>
      </w:rPr>
      <w:t>(</w:t>
    </w:r>
    <w:r w:rsidR="00B779A2">
      <w:rPr>
        <w:b/>
        <w:bCs/>
      </w:rPr>
      <w:t>6</w:t>
    </w:r>
    <w:r>
      <w:rPr>
        <w:b/>
        <w:bCs/>
      </w:rPr>
      <w:t xml:space="preserve">) </w:t>
    </w:r>
    <w:r w:rsidRPr="008134BD">
      <w:rPr>
        <w:b/>
        <w:bCs/>
      </w:rPr>
      <w:t>ERJ 145LR Aircraft</w:t>
    </w:r>
  </w:p>
  <w:p w14:paraId="249AC1ED" w14:textId="77777777" w:rsidR="00F034C7" w:rsidRDefault="00F034C7" w:rsidP="00F034C7">
    <w:pPr>
      <w:spacing w:after="0"/>
      <w:jc w:val="center"/>
      <w:rPr>
        <w:b/>
        <w:bCs/>
      </w:rPr>
    </w:pPr>
  </w:p>
  <w:p w14:paraId="642594D8" w14:textId="3B08CE4A" w:rsidR="00F034C7" w:rsidRPr="001D10A2" w:rsidRDefault="005C153B" w:rsidP="001D10A2">
    <w:pPr>
      <w:spacing w:after="0"/>
      <w:jc w:val="center"/>
      <w:rPr>
        <w:b/>
        <w:bCs/>
      </w:rPr>
    </w:pPr>
    <w:r>
      <w:rPr>
        <w:b/>
        <w:bCs/>
      </w:rPr>
      <w:t>Dated:</w:t>
    </w:r>
    <w:r w:rsidR="00F034C7">
      <w:rPr>
        <w:b/>
        <w:bCs/>
      </w:rPr>
      <w:t xml:space="preserve"> </w:t>
    </w:r>
    <w:r w:rsidR="007728B7">
      <w:rPr>
        <w:b/>
        <w:bCs/>
      </w:rPr>
      <w:t>November 01, 2019</w:t>
    </w:r>
  </w:p>
  <w:p w14:paraId="2F29EA3F" w14:textId="77777777" w:rsidR="00F034C7" w:rsidRDefault="00F03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A04A9"/>
    <w:multiLevelType w:val="hybridMultilevel"/>
    <w:tmpl w:val="3A0680B8"/>
    <w:lvl w:ilvl="0" w:tplc="0A1E81A0">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521C3DC2"/>
    <w:multiLevelType w:val="hybridMultilevel"/>
    <w:tmpl w:val="4F8AC3B6"/>
    <w:lvl w:ilvl="0" w:tplc="005E5806">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79190187"/>
    <w:multiLevelType w:val="hybridMultilevel"/>
    <w:tmpl w:val="B9DE2366"/>
    <w:lvl w:ilvl="0" w:tplc="DB92E91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BD"/>
    <w:rsid w:val="000471BE"/>
    <w:rsid w:val="00061044"/>
    <w:rsid w:val="00093084"/>
    <w:rsid w:val="000F3522"/>
    <w:rsid w:val="00175A31"/>
    <w:rsid w:val="001D10A2"/>
    <w:rsid w:val="0025156C"/>
    <w:rsid w:val="00270B0D"/>
    <w:rsid w:val="002A5F7D"/>
    <w:rsid w:val="00385D2B"/>
    <w:rsid w:val="00423B88"/>
    <w:rsid w:val="00452DC0"/>
    <w:rsid w:val="00554E78"/>
    <w:rsid w:val="00567BDE"/>
    <w:rsid w:val="00576311"/>
    <w:rsid w:val="00576697"/>
    <w:rsid w:val="005A7B1E"/>
    <w:rsid w:val="005B4248"/>
    <w:rsid w:val="005B6C2A"/>
    <w:rsid w:val="005C153B"/>
    <w:rsid w:val="005D0328"/>
    <w:rsid w:val="005D350A"/>
    <w:rsid w:val="006A5487"/>
    <w:rsid w:val="006C6B2D"/>
    <w:rsid w:val="006E1DC5"/>
    <w:rsid w:val="00746CA2"/>
    <w:rsid w:val="007728B7"/>
    <w:rsid w:val="007852CF"/>
    <w:rsid w:val="007C32A9"/>
    <w:rsid w:val="007E21D0"/>
    <w:rsid w:val="008134BD"/>
    <w:rsid w:val="0086213C"/>
    <w:rsid w:val="00867BEE"/>
    <w:rsid w:val="00875D59"/>
    <w:rsid w:val="00937D60"/>
    <w:rsid w:val="00976DD2"/>
    <w:rsid w:val="00A26AC3"/>
    <w:rsid w:val="00AC1420"/>
    <w:rsid w:val="00AC64E6"/>
    <w:rsid w:val="00B01279"/>
    <w:rsid w:val="00B06A16"/>
    <w:rsid w:val="00B12971"/>
    <w:rsid w:val="00B779A2"/>
    <w:rsid w:val="00B875BA"/>
    <w:rsid w:val="00BC4313"/>
    <w:rsid w:val="00BF1441"/>
    <w:rsid w:val="00C07ABA"/>
    <w:rsid w:val="00CA31A2"/>
    <w:rsid w:val="00CF2449"/>
    <w:rsid w:val="00D242BC"/>
    <w:rsid w:val="00D42A4A"/>
    <w:rsid w:val="00D566BC"/>
    <w:rsid w:val="00D6198F"/>
    <w:rsid w:val="00D9609F"/>
    <w:rsid w:val="00DB661F"/>
    <w:rsid w:val="00E24AA6"/>
    <w:rsid w:val="00E31B7D"/>
    <w:rsid w:val="00EB3A76"/>
    <w:rsid w:val="00ED52F8"/>
    <w:rsid w:val="00EE1B5C"/>
    <w:rsid w:val="00F034C7"/>
    <w:rsid w:val="00F93E15"/>
    <w:rsid w:val="00FB193C"/>
    <w:rsid w:val="00FD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08E1"/>
  <w15:chartTrackingRefBased/>
  <w15:docId w15:val="{9D0448DB-7FD2-4814-A860-596062B1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2CF"/>
  </w:style>
  <w:style w:type="paragraph" w:styleId="Footer">
    <w:name w:val="footer"/>
    <w:basedOn w:val="Normal"/>
    <w:link w:val="FooterChar"/>
    <w:uiPriority w:val="99"/>
    <w:unhideWhenUsed/>
    <w:rsid w:val="00785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2CF"/>
  </w:style>
  <w:style w:type="paragraph" w:styleId="ListParagraph">
    <w:name w:val="List Paragraph"/>
    <w:basedOn w:val="Normal"/>
    <w:uiPriority w:val="34"/>
    <w:qFormat/>
    <w:rsid w:val="00AC1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Colon Miller</dc:creator>
  <cp:keywords/>
  <dc:description/>
  <cp:lastModifiedBy>Robert Sullivan</cp:lastModifiedBy>
  <cp:revision>2</cp:revision>
  <cp:lastPrinted>2019-08-29T15:49:00Z</cp:lastPrinted>
  <dcterms:created xsi:type="dcterms:W3CDTF">2019-11-01T05:34:00Z</dcterms:created>
  <dcterms:modified xsi:type="dcterms:W3CDTF">2019-11-01T05:34:00Z</dcterms:modified>
</cp:coreProperties>
</file>