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LOT 1</w:t>
      </w:r>
    </w:p>
    <w:p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One (1) New and Unused ESP Xmas Tree System (delivered in July 2020) comprising:</w:t>
      </w:r>
    </w:p>
    <w:p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>
      <w:pPr>
        <w:pStyle w:val="30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One (1) New and Unused TechnipFMC EHXT2 ASSY 5-1/8 X 2-1/16 5K, 18-3/4 TORUS IV 15K BTM X 18-3/4 H4 TOP Subsea ESP XMAS Tree Assembly, SI 913 compliant; and</w:t>
      </w:r>
    </w:p>
    <w:p>
      <w:pPr>
        <w:pStyle w:val="30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One (1) New and Unused TechnipFMC MK II 620 Subsea Control Module (SCM) (FITTED); and</w:t>
      </w:r>
    </w:p>
    <w:p>
      <w:pPr>
        <w:pStyle w:val="30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One (1) New and Unused Fishing Friendly Structure (FFS) with Canopy</w:t>
      </w:r>
    </w:p>
    <w:p>
      <w:pPr>
        <w:pStyle w:val="30"/>
        <w:numPr>
          <w:ilvl w:val="0"/>
          <w:numId w:val="4"/>
        </w:numPr>
        <w:spacing w:before="240" w:after="240"/>
        <w:ind w:left="709" w:hanging="709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SUBSEA TREE SYSTEM DESCRIPTION:</w:t>
      </w:r>
    </w:p>
    <w:p>
      <w:pPr>
        <w:pStyle w:val="5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Qty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Description</w:t>
      </w:r>
    </w:p>
    <w:p>
      <w:pPr>
        <w:pStyle w:val="50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18-3/4” Horizontal Subsea System configured for dual ESP completions</w:t>
      </w:r>
    </w:p>
    <w:p>
      <w:pPr>
        <w:pStyle w:val="50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SCM &amp; SCMMB</w:t>
      </w:r>
    </w:p>
    <w:p>
      <w:pPr>
        <w:pStyle w:val="50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Dual ESP Tubing Hanger System</w:t>
      </w:r>
    </w:p>
    <w:p>
      <w:pPr>
        <w:pStyle w:val="5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>MQC Bridging Plate</w:t>
      </w:r>
    </w:p>
    <w:p>
      <w:pPr>
        <w:pStyle w:val="5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>MQC Tree System Outboard Flushing Plate</w:t>
      </w:r>
    </w:p>
    <w:p>
      <w:pPr>
        <w:pStyle w:val="5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>MQC IWOCS Parking Plate</w:t>
      </w:r>
    </w:p>
    <w:p>
      <w:pPr>
        <w:pStyle w:val="5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>MQC Flying ISOWCS stab plates</w:t>
      </w:r>
    </w:p>
    <w:p>
      <w:pPr>
        <w:pStyle w:val="5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>Tronic DHPT Flying Connectors</w:t>
      </w:r>
    </w:p>
    <w:p>
      <w:pPr>
        <w:pStyle w:val="5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>Diamould Tubing Hanger feed through components</w:t>
      </w:r>
    </w:p>
    <w:p>
      <w:pPr>
        <w:pStyle w:val="5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>Diamould Xmas tree and JDM electrical jumper cables</w:t>
      </w:r>
    </w:p>
    <w:p>
      <w:pPr>
        <w:pStyle w:val="5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>DG O Brien DHPT Gauge Tubing Hanger feed through system</w:t>
      </w:r>
    </w:p>
    <w:p>
      <w:pPr>
        <w:pStyle w:val="5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>Tree system inboard MQC plates</w:t>
      </w:r>
    </w:p>
    <w:p>
      <w:pPr>
        <w:pStyle w:val="5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>PT/TT sensors c/w harnesses to SCMMB</w:t>
      </w:r>
    </w:p>
    <w:p>
      <w:pPr>
        <w:pStyle w:val="50"/>
        <w:ind w:left="709"/>
        <w:jc w:val="both"/>
        <w:rPr>
          <w:sz w:val="22"/>
          <w:szCs w:val="22"/>
        </w:rPr>
      </w:pPr>
    </w:p>
    <w:p>
      <w:pPr>
        <w:pStyle w:val="50"/>
        <w:ind w:firstLine="709"/>
        <w:rPr>
          <w:sz w:val="22"/>
          <w:szCs w:val="22"/>
        </w:rPr>
      </w:pPr>
      <w:r>
        <w:rPr>
          <w:sz w:val="22"/>
          <w:szCs w:val="22"/>
        </w:rPr>
        <w:drawing>
          <wp:inline distT="0" distB="0" distL="0" distR="0">
            <wp:extent cx="5133975" cy="1600200"/>
            <wp:effectExtent l="0" t="0" r="9525" b="0"/>
            <wp:docPr id="1762070004" name="Picture 176207000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070004" name="Picture 1762070004" descr="Tabl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pStyle w:val="30"/>
        <w:numPr>
          <w:ilvl w:val="0"/>
          <w:numId w:val="4"/>
        </w:numPr>
        <w:spacing w:before="240" w:after="240"/>
        <w:ind w:left="709" w:hanging="709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WELLHEAD SYSTEM INTERFACE </w:t>
      </w:r>
    </w:p>
    <w:p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Tree guide funnel / isolation sleeve designed to interface with Baker Hughes MS700 design with enhanced 36.00” LP Wellhead housing.. </w:t>
      </w:r>
    </w:p>
    <w:p>
      <w:pPr>
        <w:pStyle w:val="30"/>
        <w:numPr>
          <w:ilvl w:val="0"/>
          <w:numId w:val="4"/>
        </w:numPr>
        <w:spacing w:before="240" w:after="240"/>
        <w:ind w:left="709" w:hanging="709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TEMPERATURE RATING </w:t>
      </w:r>
    </w:p>
    <w:p>
      <w:pPr>
        <w:pStyle w:val="5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Subsea Tree rated to Temperature Class U, (2degC to 121degC). </w:t>
      </w:r>
    </w:p>
    <w:p>
      <w:pPr>
        <w:pStyle w:val="5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Choke and internals specified as Temperature Class P-U, (-29degC to 121degC). </w:t>
      </w:r>
    </w:p>
    <w:p>
      <w:pPr>
        <w:pStyle w:val="30"/>
        <w:numPr>
          <w:ilvl w:val="0"/>
          <w:numId w:val="4"/>
        </w:numPr>
        <w:spacing w:before="240" w:after="240"/>
        <w:ind w:left="709" w:hanging="709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METALLURGY </w:t>
      </w:r>
    </w:p>
    <w:p>
      <w:pPr>
        <w:pStyle w:val="5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base components of the Subsea Tree System material specification comply with the following: </w:t>
      </w:r>
    </w:p>
    <w:p>
      <w:pPr>
        <w:pStyle w:val="50"/>
        <w:ind w:left="1418" w:hanging="425"/>
        <w:rPr>
          <w:sz w:val="22"/>
          <w:szCs w:val="22"/>
        </w:rPr>
      </w:pPr>
      <w:r>
        <w:rPr>
          <w:sz w:val="22"/>
          <w:szCs w:val="22"/>
        </w:rPr>
        <w:t xml:space="preserve">i.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Production wetted – H-H </w:t>
      </w:r>
    </w:p>
    <w:p>
      <w:pPr>
        <w:pStyle w:val="50"/>
        <w:ind w:left="1418" w:hanging="425"/>
        <w:rPr>
          <w:sz w:val="22"/>
          <w:szCs w:val="22"/>
          <w:lang w:val="pt-BR"/>
        </w:rPr>
      </w:pPr>
      <w:r>
        <w:rPr>
          <w:sz w:val="22"/>
          <w:szCs w:val="22"/>
        </w:rPr>
        <w:t xml:space="preserve">ii. </w:t>
      </w:r>
      <w:r>
        <w:rPr>
          <w:sz w:val="22"/>
          <w:szCs w:val="22"/>
        </w:rPr>
        <w:tab/>
      </w:r>
      <w:r>
        <w:rPr>
          <w:sz w:val="22"/>
          <w:szCs w:val="22"/>
          <w:lang w:val="pt-BR"/>
        </w:rPr>
        <w:t xml:space="preserve">Production Valves – H-H </w:t>
      </w:r>
    </w:p>
    <w:p>
      <w:pPr>
        <w:pStyle w:val="50"/>
        <w:ind w:left="1418" w:hanging="425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iii. 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 xml:space="preserve">Crossover – E-E </w:t>
      </w:r>
    </w:p>
    <w:p>
      <w:pPr>
        <w:pStyle w:val="50"/>
        <w:ind w:left="1418" w:hanging="425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iv. 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 xml:space="preserve">Annulus – E-E </w:t>
      </w:r>
    </w:p>
    <w:p>
      <w:pPr>
        <w:pStyle w:val="50"/>
        <w:ind w:left="1418" w:hanging="425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v. 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 xml:space="preserve">Annulus Valves – F-F </w:t>
      </w:r>
    </w:p>
    <w:p>
      <w:pPr>
        <w:pStyle w:val="50"/>
        <w:ind w:left="1418" w:hanging="425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vi. 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 xml:space="preserve">Production Choke – H-H </w:t>
      </w:r>
    </w:p>
    <w:p>
      <w:pPr>
        <w:pStyle w:val="50"/>
        <w:rPr>
          <w:sz w:val="22"/>
          <w:szCs w:val="22"/>
          <w:lang w:val="it-IT"/>
        </w:rPr>
      </w:pPr>
    </w:p>
    <w:p>
      <w:pPr>
        <w:pStyle w:val="30"/>
        <w:numPr>
          <w:ilvl w:val="0"/>
          <w:numId w:val="4"/>
        </w:numPr>
        <w:spacing w:before="240" w:after="240"/>
        <w:ind w:left="709" w:hanging="709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TUBING HANGER PENETRATIONS, (DHSV, DHCI, DHPT) </w:t>
      </w:r>
    </w:p>
    <w:p>
      <w:pPr>
        <w:pStyle w:val="5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Tubing hanger configured for dual ESP artificial lift, with 3 x hydraulic control line penetrations for the DHSV and two DHCIVs. The tubing hanger also accommodates 1 x electrical feedthrough for a DHPT gauge. </w:t>
      </w:r>
    </w:p>
    <w:p>
      <w:pPr>
        <w:pStyle w:val="30"/>
        <w:numPr>
          <w:ilvl w:val="0"/>
          <w:numId w:val="4"/>
        </w:numPr>
        <w:spacing w:before="240" w:after="240"/>
        <w:ind w:left="709" w:hanging="709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TREE CHEMICAL INJECTION (CIV) </w:t>
      </w:r>
    </w:p>
    <w:p>
      <w:pPr>
        <w:pStyle w:val="5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production wing block accommodates two independent penetrations (CIV1 &amp; CIV 2) between the PMV, PWV and XOV complete with associated fail-safe actuated gate valves and inboard check valves. </w:t>
      </w:r>
    </w:p>
    <w:p>
      <w:pPr>
        <w:pStyle w:val="50"/>
        <w:ind w:left="720"/>
        <w:jc w:val="both"/>
        <w:rPr>
          <w:sz w:val="22"/>
          <w:szCs w:val="22"/>
        </w:rPr>
      </w:pPr>
    </w:p>
    <w:p>
      <w:pPr>
        <w:pStyle w:val="50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production isolation valve block accommodates one independent penetration (CIV3) between the choke and outlet flange complete with associated fail-safe actuated gate valve and inboard check valve. </w:t>
      </w:r>
    </w:p>
    <w:p>
      <w:pPr>
        <w:pStyle w:val="30"/>
        <w:numPr>
          <w:ilvl w:val="0"/>
          <w:numId w:val="4"/>
        </w:numPr>
        <w:spacing w:before="240" w:after="240"/>
        <w:ind w:left="709" w:hanging="709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DHPT </w:t>
      </w:r>
    </w:p>
    <w:p>
      <w:pPr>
        <w:pStyle w:val="5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Subsea Tree System is configured to incorporate a Tronic DHPT connector to allow communication with the downhole gauge during system installation at surface on the drilling MODU independently of the SCM / SCMMB. </w:t>
      </w:r>
    </w:p>
    <w:p>
      <w:pPr>
        <w:pStyle w:val="30"/>
        <w:numPr>
          <w:ilvl w:val="0"/>
          <w:numId w:val="4"/>
        </w:numPr>
        <w:spacing w:before="240" w:after="240"/>
        <w:ind w:left="709" w:hanging="709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PT/TT SENSORS </w:t>
      </w:r>
    </w:p>
    <w:p>
      <w:pPr>
        <w:pStyle w:val="5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Pressure and Temperature Sensors with dual redundancy complete with associated harnesses back to the SCMMB at the following locations: </w:t>
      </w:r>
    </w:p>
    <w:p>
      <w:pPr>
        <w:pStyle w:val="5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i.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Between PMV and PWV </w:t>
      </w:r>
    </w:p>
    <w:p>
      <w:pPr>
        <w:pStyle w:val="5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ii.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Between Choke and FIV </w:t>
      </w:r>
    </w:p>
    <w:p>
      <w:pPr>
        <w:pStyle w:val="5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iii.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Between AMV and AAV </w:t>
      </w:r>
    </w:p>
    <w:p>
      <w:pPr>
        <w:pStyle w:val="30"/>
        <w:numPr>
          <w:ilvl w:val="0"/>
          <w:numId w:val="4"/>
        </w:numPr>
        <w:spacing w:before="240" w:after="240"/>
        <w:ind w:left="709" w:hanging="709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SCM / SCMMB </w:t>
      </w:r>
    </w:p>
    <w:p>
      <w:pPr>
        <w:pStyle w:val="5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The SCM will control the hydraulic valve actuators at the Subsea Tree and relevant valves on the manifold. The system control fluid is Oceanic HW443 / HW443R</w:t>
      </w:r>
    </w:p>
    <w:p>
      <w:pPr>
        <w:spacing w:before="120" w:after="120"/>
        <w:ind w:left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drawing>
          <wp:inline distT="0" distB="0" distL="0" distR="0">
            <wp:extent cx="3248025" cy="619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0"/>
        <w:numPr>
          <w:ilvl w:val="0"/>
          <w:numId w:val="4"/>
        </w:numPr>
        <w:spacing w:before="240" w:after="240"/>
        <w:ind w:left="709" w:hanging="709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SEABED PRESSURE SENSOR </w:t>
      </w:r>
    </w:p>
    <w:p>
      <w:pPr>
        <w:pStyle w:val="5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Subsea Tree System can incorporate seabed pressure sensors with outputs communicated via the SCM to the surface MCS display. </w:t>
      </w:r>
    </w:p>
    <w:p>
      <w:pPr>
        <w:pStyle w:val="30"/>
        <w:numPr>
          <w:ilvl w:val="0"/>
          <w:numId w:val="4"/>
        </w:numPr>
        <w:spacing w:before="240" w:after="240"/>
        <w:ind w:left="709" w:hanging="709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WEIGHTS AND DIMENSIONS</w:t>
      </w:r>
    </w:p>
    <w:p>
      <w:pPr>
        <w:pStyle w:val="30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Subsea Tree c/s SCM:</w:t>
      </w:r>
    </w:p>
    <w:p>
      <w:pPr>
        <w:pStyle w:val="30"/>
        <w:numPr>
          <w:ilvl w:val="0"/>
          <w:numId w:val="9"/>
        </w:numPr>
        <w:spacing w:before="120" w:after="120"/>
        <w:ind w:hanging="30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Dimensions: 151.88" Long x 149.84" Wide x 172.52" High, Weight (in air) 35,596 KG</w:t>
      </w:r>
    </w:p>
    <w:p>
      <w:pPr>
        <w:pStyle w:val="30"/>
        <w:numPr>
          <w:ilvl w:val="2"/>
          <w:numId w:val="10"/>
        </w:numPr>
        <w:spacing w:before="120" w:after="120"/>
        <w:contextualSpacing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Over-trawlable Fishing Friendly Structure (FFS) c/w Canopy:</w:t>
      </w:r>
    </w:p>
    <w:p>
      <w:pPr>
        <w:pStyle w:val="30"/>
        <w:numPr>
          <w:ilvl w:val="0"/>
          <w:numId w:val="9"/>
        </w:numPr>
        <w:spacing w:before="120" w:after="120"/>
        <w:ind w:hanging="30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FFS structure: 193.87" Long x 193.87" Wide x 140.81" High, Weight (in air) 30,977 KG</w:t>
      </w:r>
    </w:p>
    <w:p>
      <w:pPr>
        <w:pStyle w:val="30"/>
        <w:numPr>
          <w:ilvl w:val="0"/>
          <w:numId w:val="9"/>
        </w:numPr>
        <w:spacing w:before="120" w:after="120"/>
        <w:ind w:hanging="30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FFS canopy: 117.82" Long x 136.52" Wide x 70" High, Weight (in air) 3010 KG</w:t>
      </w:r>
    </w:p>
    <w:tbl>
      <w:tblPr>
        <w:tblStyle w:val="6"/>
        <w:tblW w:w="11800" w:type="dxa"/>
        <w:tblInd w:w="0" w:type="dxa"/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800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eastAsia="Times New Roman" w:cs="Arial"/>
                <w:sz w:val="22"/>
                <w:szCs w:val="22"/>
                <w:lang w:eastAsia="en-GB"/>
              </w:rPr>
            </w:pPr>
          </w:p>
        </w:tc>
      </w:tr>
    </w:tbl>
    <w:p>
      <w:pPr>
        <w:rPr>
          <w:rFonts w:ascii="Arial" w:hAnsi="Arial" w:cs="Arial"/>
          <w:color w:val="000000"/>
          <w:sz w:val="22"/>
          <w:szCs w:val="22"/>
        </w:rPr>
      </w:pPr>
    </w:p>
    <w:sectPr>
      <w:footerReference r:id="rId4" w:type="first"/>
      <w:footerReference r:id="rId3" w:type="default"/>
      <w:pgSz w:w="11900" w:h="16840"/>
      <w:pgMar w:top="851" w:right="985" w:bottom="851" w:left="1134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DengXian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Univers for BP">
    <w:altName w:val="Trebuchet MS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95393206"/>
      <w:docPartObj>
        <w:docPartGallery w:val="AutoText"/>
      </w:docPartObj>
    </w:sdtPr>
    <w:sdtContent>
      <w:sdt>
        <w:sdtPr>
          <w:id w:val="-818113645"/>
          <w:docPartObj>
            <w:docPartGallery w:val="AutoText"/>
          </w:docPartObj>
        </w:sdtPr>
        <w:sdtContent>
          <w:p>
            <w:pPr>
              <w:pStyle w:val="1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Page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38893871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1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Page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276CA9"/>
    <w:multiLevelType w:val="multilevel"/>
    <w:tmpl w:val="0F276CA9"/>
    <w:lvl w:ilvl="0" w:tentative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E54C1"/>
    <w:multiLevelType w:val="multilevel"/>
    <w:tmpl w:val="103E54C1"/>
    <w:lvl w:ilvl="0" w:tentative="0">
      <w:start w:val="1"/>
      <w:numFmt w:val="upperLetter"/>
      <w:pStyle w:val="46"/>
      <w:lvlText w:val="APPENDIX %1"/>
      <w:lvlJc w:val="left"/>
      <w:pPr>
        <w:ind w:left="360" w:hanging="360"/>
      </w:pPr>
      <w:rPr>
        <w:rFonts w:hint="default" w:asciiTheme="majorHAnsi" w:hAnsiTheme="majorHAnsi" w:cstheme="majorHAnsi"/>
        <w:b/>
        <w:bCs w:val="0"/>
        <w:i w:val="0"/>
        <w:iCs w:val="0"/>
        <w:caps/>
        <w:smallCaps w:val="0"/>
        <w:strike w:val="0"/>
        <w:dstrike w:val="0"/>
        <w:vanish w:val="0"/>
        <w:color w:val="auto"/>
        <w:spacing w:val="0"/>
        <w:kern w:val="0"/>
        <w:position w:val="0"/>
        <w:sz w:val="32"/>
        <w:u w:val="none"/>
        <w:vertAlign w:val="baseline"/>
      </w:rPr>
    </w:lvl>
    <w:lvl w:ilvl="1" w:tentative="0">
      <w:start w:val="1"/>
      <w:numFmt w:val="decimal"/>
      <w:pStyle w:val="47"/>
      <w:lvlText w:val="%1.%2"/>
      <w:lvlJc w:val="left"/>
      <w:pPr>
        <w:ind w:left="720" w:hanging="360"/>
      </w:pPr>
      <w:rPr>
        <w:rFonts w:hint="default" w:asciiTheme="majorHAnsi" w:hAnsiTheme="majorHAnsi" w:cstheme="majorHAnsi"/>
        <w:b/>
        <w:bCs w:val="0"/>
        <w:i w:val="0"/>
        <w:iCs w:val="0"/>
        <w:caps w:val="0"/>
        <w:smallCaps w:val="0"/>
        <w:strike w:val="0"/>
        <w:dstrike w:val="0"/>
        <w:vanish w:val="0"/>
        <w:color w:val="7030A0"/>
        <w:spacing w:val="0"/>
        <w:kern w:val="0"/>
        <w:position w:val="0"/>
        <w:sz w:val="28"/>
        <w:u w:val="none"/>
        <w:vertAlign w:val="baseline"/>
      </w:rPr>
    </w:lvl>
    <w:lvl w:ilvl="2" w:tentative="0">
      <w:start w:val="1"/>
      <w:numFmt w:val="decimal"/>
      <w:pStyle w:val="48"/>
      <w:lvlText w:val="%1.%2.%3"/>
      <w:lvlJc w:val="left"/>
      <w:pPr>
        <w:ind w:left="1080" w:hanging="360"/>
      </w:pPr>
      <w:rPr>
        <w:rFonts w:hint="default" w:asciiTheme="majorHAnsi" w:hAnsiTheme="majorHAnsi" w:cstheme="majorHAnsi"/>
        <w:b/>
        <w:bCs w:val="0"/>
        <w:i w:val="0"/>
        <w:iCs w:val="0"/>
        <w:caps w:val="0"/>
        <w:smallCaps w:val="0"/>
        <w:strike w:val="0"/>
        <w:dstrike w:val="0"/>
        <w:vanish w:val="0"/>
        <w:color w:val="437A94"/>
        <w:spacing w:val="0"/>
        <w:kern w:val="0"/>
        <w:position w:val="0"/>
        <w:sz w:val="28"/>
        <w:u w:val="none"/>
        <w:vertAlign w:val="baseline"/>
      </w:rPr>
    </w:lvl>
    <w:lvl w:ilvl="3" w:tentative="0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B2D7401"/>
    <w:multiLevelType w:val="multilevel"/>
    <w:tmpl w:val="3B2D7401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0F28F2"/>
    <w:multiLevelType w:val="multilevel"/>
    <w:tmpl w:val="530F28F2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4705AD"/>
    <w:multiLevelType w:val="multilevel"/>
    <w:tmpl w:val="574705A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F686C0A"/>
    <w:multiLevelType w:val="multilevel"/>
    <w:tmpl w:val="5F686C0A"/>
    <w:lvl w:ilvl="0" w:tentative="0">
      <w:start w:val="2"/>
      <w:numFmt w:val="bullet"/>
      <w:lvlText w:val="-"/>
      <w:lvlJc w:val="left"/>
      <w:pPr>
        <w:ind w:left="1440" w:hanging="360"/>
      </w:pPr>
      <w:rPr>
        <w:rFonts w:hint="default" w:ascii="Arial" w:hAnsi="Arial" w:cs="Arial" w:eastAsiaTheme="minorHAnsi"/>
        <w:b/>
        <w:color w:val="000000"/>
        <w:sz w:val="20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nsid w:val="67114D11"/>
    <w:multiLevelType w:val="multilevel"/>
    <w:tmpl w:val="67114D11"/>
    <w:lvl w:ilvl="0" w:tentative="0">
      <w:start w:val="1"/>
      <w:numFmt w:val="decimal"/>
      <w:lvlText w:val="%1"/>
      <w:lvlJc w:val="left"/>
      <w:pPr>
        <w:ind w:left="1444" w:hanging="73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780B8D"/>
    <w:multiLevelType w:val="multilevel"/>
    <w:tmpl w:val="6F780B8D"/>
    <w:lvl w:ilvl="0" w:tentative="0">
      <w:start w:val="1"/>
      <w:numFmt w:val="decimal"/>
      <w:pStyle w:val="41"/>
      <w:lvlText w:val="%1.0"/>
      <w:lvlJc w:val="left"/>
      <w:pPr>
        <w:ind w:left="720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 w14:prst="orthographicFront"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1" w:tentative="0">
      <w:start w:val="1"/>
      <w:numFmt w:val="decimal"/>
      <w:pStyle w:val="40"/>
      <w:lvlText w:val="%1.%2"/>
      <w:lvlJc w:val="left"/>
      <w:pPr>
        <w:ind w:left="1440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 w14:prst="orthographicFront"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2" w:tentative="0">
      <w:start w:val="1"/>
      <w:numFmt w:val="decimal"/>
      <w:pStyle w:val="43"/>
      <w:lvlText w:val="%1.%2.%3"/>
      <w:lvlJc w:val="left"/>
      <w:pPr>
        <w:ind w:left="2160" w:hanging="720"/>
      </w:pPr>
      <w:rPr>
        <w:rFonts w:hint="default" w:ascii="Univers for BP" w:hAnsi="Univers for BP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 w:tentative="0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742C19A2"/>
    <w:multiLevelType w:val="multilevel"/>
    <w:tmpl w:val="742C19A2"/>
    <w:lvl w:ilvl="0" w:tentative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C67C3C"/>
    <w:multiLevelType w:val="multilevel"/>
    <w:tmpl w:val="75C67C3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440" w:hanging="1440"/>
      </w:pPr>
      <w:rPr>
        <w:rFonts w:hint="default"/>
        <w:sz w:val="22"/>
        <w:szCs w:val="22"/>
      </w:rPr>
    </w:lvl>
    <w:lvl w:ilvl="3" w:tentative="0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0"/>
  <w:doNotDisplayPageBoundaries w:val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21"/>
    <w:rsid w:val="00002A20"/>
    <w:rsid w:val="00005384"/>
    <w:rsid w:val="000066A6"/>
    <w:rsid w:val="00011F6E"/>
    <w:rsid w:val="00021130"/>
    <w:rsid w:val="000248E8"/>
    <w:rsid w:val="00033417"/>
    <w:rsid w:val="00033745"/>
    <w:rsid w:val="000371D0"/>
    <w:rsid w:val="00041247"/>
    <w:rsid w:val="0005175C"/>
    <w:rsid w:val="00052605"/>
    <w:rsid w:val="000535C5"/>
    <w:rsid w:val="000541A1"/>
    <w:rsid w:val="00054FBD"/>
    <w:rsid w:val="00055B9C"/>
    <w:rsid w:val="00057A08"/>
    <w:rsid w:val="00057B9F"/>
    <w:rsid w:val="00057EBC"/>
    <w:rsid w:val="00061B20"/>
    <w:rsid w:val="000631B0"/>
    <w:rsid w:val="000635CE"/>
    <w:rsid w:val="00064963"/>
    <w:rsid w:val="00064D2F"/>
    <w:rsid w:val="00067B85"/>
    <w:rsid w:val="000702BC"/>
    <w:rsid w:val="000706CB"/>
    <w:rsid w:val="000774C5"/>
    <w:rsid w:val="00077BEE"/>
    <w:rsid w:val="00082359"/>
    <w:rsid w:val="000823AC"/>
    <w:rsid w:val="0008306D"/>
    <w:rsid w:val="00086408"/>
    <w:rsid w:val="000870B4"/>
    <w:rsid w:val="00087F79"/>
    <w:rsid w:val="00092121"/>
    <w:rsid w:val="00092217"/>
    <w:rsid w:val="000977D5"/>
    <w:rsid w:val="000A2035"/>
    <w:rsid w:val="000A3FF7"/>
    <w:rsid w:val="000A44F8"/>
    <w:rsid w:val="000A743E"/>
    <w:rsid w:val="000B0EB8"/>
    <w:rsid w:val="000B2424"/>
    <w:rsid w:val="000B3903"/>
    <w:rsid w:val="000B399D"/>
    <w:rsid w:val="000B4C62"/>
    <w:rsid w:val="000B61BA"/>
    <w:rsid w:val="000B6A59"/>
    <w:rsid w:val="000C6190"/>
    <w:rsid w:val="000C622C"/>
    <w:rsid w:val="000C6694"/>
    <w:rsid w:val="000C7183"/>
    <w:rsid w:val="000C7483"/>
    <w:rsid w:val="000D39D7"/>
    <w:rsid w:val="000D56B8"/>
    <w:rsid w:val="000D5C52"/>
    <w:rsid w:val="000E1A76"/>
    <w:rsid w:val="000E5135"/>
    <w:rsid w:val="000E7FF2"/>
    <w:rsid w:val="000F0DAE"/>
    <w:rsid w:val="000F4A32"/>
    <w:rsid w:val="00100A80"/>
    <w:rsid w:val="00101FB1"/>
    <w:rsid w:val="001060A7"/>
    <w:rsid w:val="00106276"/>
    <w:rsid w:val="00106890"/>
    <w:rsid w:val="00110E91"/>
    <w:rsid w:val="0012028C"/>
    <w:rsid w:val="00122CD3"/>
    <w:rsid w:val="001248D9"/>
    <w:rsid w:val="00133E24"/>
    <w:rsid w:val="00135176"/>
    <w:rsid w:val="00145090"/>
    <w:rsid w:val="001533D9"/>
    <w:rsid w:val="00157602"/>
    <w:rsid w:val="0016224D"/>
    <w:rsid w:val="0016371D"/>
    <w:rsid w:val="00173085"/>
    <w:rsid w:val="00173D62"/>
    <w:rsid w:val="00175266"/>
    <w:rsid w:val="00184C0B"/>
    <w:rsid w:val="001860B4"/>
    <w:rsid w:val="001875FB"/>
    <w:rsid w:val="001904F0"/>
    <w:rsid w:val="00190961"/>
    <w:rsid w:val="00197840"/>
    <w:rsid w:val="001A1887"/>
    <w:rsid w:val="001A2E4F"/>
    <w:rsid w:val="001B1DF7"/>
    <w:rsid w:val="001B304B"/>
    <w:rsid w:val="001B33AC"/>
    <w:rsid w:val="001B3638"/>
    <w:rsid w:val="001B3C73"/>
    <w:rsid w:val="001C1D2F"/>
    <w:rsid w:val="001C274A"/>
    <w:rsid w:val="001C3D35"/>
    <w:rsid w:val="001C7159"/>
    <w:rsid w:val="001C7ACC"/>
    <w:rsid w:val="001D0090"/>
    <w:rsid w:val="001D2AD9"/>
    <w:rsid w:val="001D2CFB"/>
    <w:rsid w:val="001D4F1E"/>
    <w:rsid w:val="001D7C0D"/>
    <w:rsid w:val="001D7C30"/>
    <w:rsid w:val="001E4E8A"/>
    <w:rsid w:val="001E59DD"/>
    <w:rsid w:val="001E7180"/>
    <w:rsid w:val="001F4565"/>
    <w:rsid w:val="00200195"/>
    <w:rsid w:val="00202116"/>
    <w:rsid w:val="00203EA7"/>
    <w:rsid w:val="0020471E"/>
    <w:rsid w:val="00212160"/>
    <w:rsid w:val="00214EC2"/>
    <w:rsid w:val="00215CDE"/>
    <w:rsid w:val="002163BF"/>
    <w:rsid w:val="00223716"/>
    <w:rsid w:val="00223AC9"/>
    <w:rsid w:val="0022408F"/>
    <w:rsid w:val="002262EE"/>
    <w:rsid w:val="00233863"/>
    <w:rsid w:val="0024449F"/>
    <w:rsid w:val="00245F61"/>
    <w:rsid w:val="00250EC5"/>
    <w:rsid w:val="0025270F"/>
    <w:rsid w:val="00252F8D"/>
    <w:rsid w:val="002556E5"/>
    <w:rsid w:val="00264834"/>
    <w:rsid w:val="00264C23"/>
    <w:rsid w:val="002659CC"/>
    <w:rsid w:val="002673DF"/>
    <w:rsid w:val="002701EC"/>
    <w:rsid w:val="00270BBC"/>
    <w:rsid w:val="00272510"/>
    <w:rsid w:val="002734AA"/>
    <w:rsid w:val="002753E1"/>
    <w:rsid w:val="00277262"/>
    <w:rsid w:val="00277551"/>
    <w:rsid w:val="002857FF"/>
    <w:rsid w:val="00285D66"/>
    <w:rsid w:val="0028600D"/>
    <w:rsid w:val="002861F5"/>
    <w:rsid w:val="00286CD9"/>
    <w:rsid w:val="00291D86"/>
    <w:rsid w:val="00292FF5"/>
    <w:rsid w:val="00294801"/>
    <w:rsid w:val="00294AA1"/>
    <w:rsid w:val="00295127"/>
    <w:rsid w:val="002A2898"/>
    <w:rsid w:val="002A3286"/>
    <w:rsid w:val="002A5044"/>
    <w:rsid w:val="002B2218"/>
    <w:rsid w:val="002B3B05"/>
    <w:rsid w:val="002B55F1"/>
    <w:rsid w:val="002B6A1F"/>
    <w:rsid w:val="002C110F"/>
    <w:rsid w:val="002C12ED"/>
    <w:rsid w:val="002C2F58"/>
    <w:rsid w:val="002D2ED2"/>
    <w:rsid w:val="002D538D"/>
    <w:rsid w:val="002E2BE4"/>
    <w:rsid w:val="002E2CD2"/>
    <w:rsid w:val="002F012F"/>
    <w:rsid w:val="002F0D2E"/>
    <w:rsid w:val="002F1E77"/>
    <w:rsid w:val="002F3BEF"/>
    <w:rsid w:val="00304AA2"/>
    <w:rsid w:val="00305986"/>
    <w:rsid w:val="0030681A"/>
    <w:rsid w:val="0031183F"/>
    <w:rsid w:val="003143C7"/>
    <w:rsid w:val="0031473F"/>
    <w:rsid w:val="0031707F"/>
    <w:rsid w:val="00320736"/>
    <w:rsid w:val="0032106A"/>
    <w:rsid w:val="003252E3"/>
    <w:rsid w:val="00325F3A"/>
    <w:rsid w:val="003270F5"/>
    <w:rsid w:val="003319D3"/>
    <w:rsid w:val="0033347A"/>
    <w:rsid w:val="003431D5"/>
    <w:rsid w:val="003465CC"/>
    <w:rsid w:val="00350BAE"/>
    <w:rsid w:val="00350FF0"/>
    <w:rsid w:val="00351B54"/>
    <w:rsid w:val="003549F5"/>
    <w:rsid w:val="00357009"/>
    <w:rsid w:val="00361D3A"/>
    <w:rsid w:val="00361E03"/>
    <w:rsid w:val="00361F81"/>
    <w:rsid w:val="00362B4C"/>
    <w:rsid w:val="00370467"/>
    <w:rsid w:val="003723AC"/>
    <w:rsid w:val="003836B1"/>
    <w:rsid w:val="00387CA2"/>
    <w:rsid w:val="0039103D"/>
    <w:rsid w:val="00393524"/>
    <w:rsid w:val="00395AC5"/>
    <w:rsid w:val="0039622D"/>
    <w:rsid w:val="0039762F"/>
    <w:rsid w:val="003A0309"/>
    <w:rsid w:val="003A29CC"/>
    <w:rsid w:val="003A33F4"/>
    <w:rsid w:val="003A3F89"/>
    <w:rsid w:val="003A68FA"/>
    <w:rsid w:val="003B05C0"/>
    <w:rsid w:val="003B2074"/>
    <w:rsid w:val="003B2D43"/>
    <w:rsid w:val="003C067B"/>
    <w:rsid w:val="003C30D7"/>
    <w:rsid w:val="003C3D19"/>
    <w:rsid w:val="003D0E29"/>
    <w:rsid w:val="003E249C"/>
    <w:rsid w:val="003E2676"/>
    <w:rsid w:val="003E501A"/>
    <w:rsid w:val="003F4552"/>
    <w:rsid w:val="003F473C"/>
    <w:rsid w:val="003F48F5"/>
    <w:rsid w:val="003F5F93"/>
    <w:rsid w:val="004016AB"/>
    <w:rsid w:val="0040320B"/>
    <w:rsid w:val="0040449E"/>
    <w:rsid w:val="00410BA8"/>
    <w:rsid w:val="004161AF"/>
    <w:rsid w:val="00417448"/>
    <w:rsid w:val="00420BCD"/>
    <w:rsid w:val="004212D3"/>
    <w:rsid w:val="00422585"/>
    <w:rsid w:val="00423525"/>
    <w:rsid w:val="00425F70"/>
    <w:rsid w:val="004269FD"/>
    <w:rsid w:val="00427A52"/>
    <w:rsid w:val="00430CC6"/>
    <w:rsid w:val="00434ED7"/>
    <w:rsid w:val="004375B3"/>
    <w:rsid w:val="0043778D"/>
    <w:rsid w:val="00441D02"/>
    <w:rsid w:val="00443449"/>
    <w:rsid w:val="00443ABF"/>
    <w:rsid w:val="00443EB8"/>
    <w:rsid w:val="00444055"/>
    <w:rsid w:val="0044542E"/>
    <w:rsid w:val="00445D8E"/>
    <w:rsid w:val="00445DA1"/>
    <w:rsid w:val="0045112C"/>
    <w:rsid w:val="00451AD4"/>
    <w:rsid w:val="00452B33"/>
    <w:rsid w:val="00456356"/>
    <w:rsid w:val="0046161C"/>
    <w:rsid w:val="00461A1A"/>
    <w:rsid w:val="0046443D"/>
    <w:rsid w:val="00464B08"/>
    <w:rsid w:val="00472865"/>
    <w:rsid w:val="00475021"/>
    <w:rsid w:val="004827B8"/>
    <w:rsid w:val="00486C49"/>
    <w:rsid w:val="004929CE"/>
    <w:rsid w:val="00492FAA"/>
    <w:rsid w:val="004A0EE4"/>
    <w:rsid w:val="004A2CEA"/>
    <w:rsid w:val="004A38CE"/>
    <w:rsid w:val="004A6532"/>
    <w:rsid w:val="004A79A6"/>
    <w:rsid w:val="004B04B6"/>
    <w:rsid w:val="004B21C5"/>
    <w:rsid w:val="004B26C2"/>
    <w:rsid w:val="004B3866"/>
    <w:rsid w:val="004B3C1A"/>
    <w:rsid w:val="004C0B53"/>
    <w:rsid w:val="004C133D"/>
    <w:rsid w:val="004C29AE"/>
    <w:rsid w:val="004C6414"/>
    <w:rsid w:val="004C6BA8"/>
    <w:rsid w:val="004D30A3"/>
    <w:rsid w:val="004D33F3"/>
    <w:rsid w:val="004D7B38"/>
    <w:rsid w:val="004E37CB"/>
    <w:rsid w:val="004E52C8"/>
    <w:rsid w:val="004E77D6"/>
    <w:rsid w:val="004E793A"/>
    <w:rsid w:val="004F2120"/>
    <w:rsid w:val="004F6A98"/>
    <w:rsid w:val="004F7660"/>
    <w:rsid w:val="00502375"/>
    <w:rsid w:val="00503408"/>
    <w:rsid w:val="00506DFD"/>
    <w:rsid w:val="0051362E"/>
    <w:rsid w:val="00517A02"/>
    <w:rsid w:val="00520364"/>
    <w:rsid w:val="00520B0C"/>
    <w:rsid w:val="005248A9"/>
    <w:rsid w:val="00527442"/>
    <w:rsid w:val="00530CA5"/>
    <w:rsid w:val="00531A97"/>
    <w:rsid w:val="00532496"/>
    <w:rsid w:val="005360A6"/>
    <w:rsid w:val="00541853"/>
    <w:rsid w:val="0054258E"/>
    <w:rsid w:val="005427AB"/>
    <w:rsid w:val="00544E0A"/>
    <w:rsid w:val="00547C34"/>
    <w:rsid w:val="00547D2A"/>
    <w:rsid w:val="0055158C"/>
    <w:rsid w:val="00554CE8"/>
    <w:rsid w:val="0055532C"/>
    <w:rsid w:val="0055667C"/>
    <w:rsid w:val="005724CB"/>
    <w:rsid w:val="00574438"/>
    <w:rsid w:val="00577C80"/>
    <w:rsid w:val="00587987"/>
    <w:rsid w:val="0059089A"/>
    <w:rsid w:val="00590D55"/>
    <w:rsid w:val="00591DB0"/>
    <w:rsid w:val="005A1C20"/>
    <w:rsid w:val="005A7F18"/>
    <w:rsid w:val="005C0CDF"/>
    <w:rsid w:val="005C3B47"/>
    <w:rsid w:val="005C51DE"/>
    <w:rsid w:val="005D359B"/>
    <w:rsid w:val="005E0A65"/>
    <w:rsid w:val="005E0B89"/>
    <w:rsid w:val="005E2771"/>
    <w:rsid w:val="005E306F"/>
    <w:rsid w:val="005E45C7"/>
    <w:rsid w:val="005E4B4B"/>
    <w:rsid w:val="005E7383"/>
    <w:rsid w:val="005E7A65"/>
    <w:rsid w:val="005F4654"/>
    <w:rsid w:val="005F5EB6"/>
    <w:rsid w:val="005F5F2F"/>
    <w:rsid w:val="00600144"/>
    <w:rsid w:val="00604351"/>
    <w:rsid w:val="00605554"/>
    <w:rsid w:val="00606C49"/>
    <w:rsid w:val="00607517"/>
    <w:rsid w:val="00612837"/>
    <w:rsid w:val="006143BC"/>
    <w:rsid w:val="006178A4"/>
    <w:rsid w:val="00624030"/>
    <w:rsid w:val="0062760B"/>
    <w:rsid w:val="006279F4"/>
    <w:rsid w:val="0063231C"/>
    <w:rsid w:val="00632725"/>
    <w:rsid w:val="0064173E"/>
    <w:rsid w:val="00643144"/>
    <w:rsid w:val="0064552C"/>
    <w:rsid w:val="00645D5D"/>
    <w:rsid w:val="006478C1"/>
    <w:rsid w:val="00652BB7"/>
    <w:rsid w:val="00654625"/>
    <w:rsid w:val="006551FC"/>
    <w:rsid w:val="0065670A"/>
    <w:rsid w:val="0065713F"/>
    <w:rsid w:val="00663E7E"/>
    <w:rsid w:val="006658B0"/>
    <w:rsid w:val="00670983"/>
    <w:rsid w:val="0067292E"/>
    <w:rsid w:val="00675307"/>
    <w:rsid w:val="00681A2D"/>
    <w:rsid w:val="00682BC3"/>
    <w:rsid w:val="006869B8"/>
    <w:rsid w:val="006950F3"/>
    <w:rsid w:val="006A077E"/>
    <w:rsid w:val="006A2B7C"/>
    <w:rsid w:val="006A3EC4"/>
    <w:rsid w:val="006A63EB"/>
    <w:rsid w:val="006B2458"/>
    <w:rsid w:val="006B43EE"/>
    <w:rsid w:val="006B53B0"/>
    <w:rsid w:val="006B745C"/>
    <w:rsid w:val="006C540C"/>
    <w:rsid w:val="006C55DA"/>
    <w:rsid w:val="006C69D9"/>
    <w:rsid w:val="006D2BE6"/>
    <w:rsid w:val="006D47A1"/>
    <w:rsid w:val="006D6814"/>
    <w:rsid w:val="006E1C2C"/>
    <w:rsid w:val="006E5817"/>
    <w:rsid w:val="006E6733"/>
    <w:rsid w:val="006F3520"/>
    <w:rsid w:val="006F471B"/>
    <w:rsid w:val="006F5BBC"/>
    <w:rsid w:val="006F7EFF"/>
    <w:rsid w:val="00704A57"/>
    <w:rsid w:val="007139F1"/>
    <w:rsid w:val="00716202"/>
    <w:rsid w:val="00720EE0"/>
    <w:rsid w:val="00721D4A"/>
    <w:rsid w:val="00724394"/>
    <w:rsid w:val="007243AB"/>
    <w:rsid w:val="007254A8"/>
    <w:rsid w:val="00734306"/>
    <w:rsid w:val="007346BE"/>
    <w:rsid w:val="007374FC"/>
    <w:rsid w:val="007436EA"/>
    <w:rsid w:val="00747161"/>
    <w:rsid w:val="00747239"/>
    <w:rsid w:val="00750CDE"/>
    <w:rsid w:val="00756EE0"/>
    <w:rsid w:val="00757A86"/>
    <w:rsid w:val="00757B1D"/>
    <w:rsid w:val="007630E4"/>
    <w:rsid w:val="00764310"/>
    <w:rsid w:val="007717BA"/>
    <w:rsid w:val="007772B5"/>
    <w:rsid w:val="0078163F"/>
    <w:rsid w:val="00782F2A"/>
    <w:rsid w:val="00797B6A"/>
    <w:rsid w:val="007A0CEF"/>
    <w:rsid w:val="007A1EAA"/>
    <w:rsid w:val="007A6D28"/>
    <w:rsid w:val="007A7A3F"/>
    <w:rsid w:val="007B1262"/>
    <w:rsid w:val="007B37E9"/>
    <w:rsid w:val="007B4113"/>
    <w:rsid w:val="007B4B08"/>
    <w:rsid w:val="007B62C0"/>
    <w:rsid w:val="007B7B51"/>
    <w:rsid w:val="007B7B9A"/>
    <w:rsid w:val="007D3DF3"/>
    <w:rsid w:val="007D78C7"/>
    <w:rsid w:val="007E023F"/>
    <w:rsid w:val="007E3BBF"/>
    <w:rsid w:val="007E51E5"/>
    <w:rsid w:val="007E5C98"/>
    <w:rsid w:val="007E6D83"/>
    <w:rsid w:val="007E7C12"/>
    <w:rsid w:val="007F10BB"/>
    <w:rsid w:val="007F1216"/>
    <w:rsid w:val="007F463C"/>
    <w:rsid w:val="00801895"/>
    <w:rsid w:val="00802D0C"/>
    <w:rsid w:val="00804999"/>
    <w:rsid w:val="00807E90"/>
    <w:rsid w:val="008122E2"/>
    <w:rsid w:val="00813993"/>
    <w:rsid w:val="00820037"/>
    <w:rsid w:val="00820BAC"/>
    <w:rsid w:val="00821FFB"/>
    <w:rsid w:val="00822158"/>
    <w:rsid w:val="00824147"/>
    <w:rsid w:val="0082477A"/>
    <w:rsid w:val="00831318"/>
    <w:rsid w:val="00834122"/>
    <w:rsid w:val="008379F8"/>
    <w:rsid w:val="00837A27"/>
    <w:rsid w:val="00841E33"/>
    <w:rsid w:val="00844FA7"/>
    <w:rsid w:val="008504BE"/>
    <w:rsid w:val="00855C68"/>
    <w:rsid w:val="00857E98"/>
    <w:rsid w:val="00862C7E"/>
    <w:rsid w:val="0086564D"/>
    <w:rsid w:val="00867270"/>
    <w:rsid w:val="00867748"/>
    <w:rsid w:val="00867CE4"/>
    <w:rsid w:val="00873A40"/>
    <w:rsid w:val="00875AC1"/>
    <w:rsid w:val="00875E6D"/>
    <w:rsid w:val="00876203"/>
    <w:rsid w:val="00876679"/>
    <w:rsid w:val="00880181"/>
    <w:rsid w:val="008819B0"/>
    <w:rsid w:val="0088435F"/>
    <w:rsid w:val="008942F6"/>
    <w:rsid w:val="008A39A1"/>
    <w:rsid w:val="008A61C6"/>
    <w:rsid w:val="008B1D47"/>
    <w:rsid w:val="008B3758"/>
    <w:rsid w:val="008B4011"/>
    <w:rsid w:val="008B50A4"/>
    <w:rsid w:val="008C3AA8"/>
    <w:rsid w:val="008C7C1F"/>
    <w:rsid w:val="008E095D"/>
    <w:rsid w:val="008E0C02"/>
    <w:rsid w:val="008E3A9C"/>
    <w:rsid w:val="008F3DB1"/>
    <w:rsid w:val="008F66EA"/>
    <w:rsid w:val="008F7564"/>
    <w:rsid w:val="00901E86"/>
    <w:rsid w:val="0090219B"/>
    <w:rsid w:val="009042F9"/>
    <w:rsid w:val="00906837"/>
    <w:rsid w:val="0091123A"/>
    <w:rsid w:val="009126E9"/>
    <w:rsid w:val="00914156"/>
    <w:rsid w:val="00925E05"/>
    <w:rsid w:val="00932A4F"/>
    <w:rsid w:val="00932CC2"/>
    <w:rsid w:val="009365E1"/>
    <w:rsid w:val="0095668E"/>
    <w:rsid w:val="009570C4"/>
    <w:rsid w:val="009701B6"/>
    <w:rsid w:val="00971941"/>
    <w:rsid w:val="00972946"/>
    <w:rsid w:val="009742BB"/>
    <w:rsid w:val="0097636F"/>
    <w:rsid w:val="00980D2E"/>
    <w:rsid w:val="00982D5B"/>
    <w:rsid w:val="00984A94"/>
    <w:rsid w:val="00992F09"/>
    <w:rsid w:val="00994114"/>
    <w:rsid w:val="009A0941"/>
    <w:rsid w:val="009A0C1C"/>
    <w:rsid w:val="009A4E10"/>
    <w:rsid w:val="009A596E"/>
    <w:rsid w:val="009A78CC"/>
    <w:rsid w:val="009B18D8"/>
    <w:rsid w:val="009B4183"/>
    <w:rsid w:val="009B4F80"/>
    <w:rsid w:val="009B6910"/>
    <w:rsid w:val="009B6DE9"/>
    <w:rsid w:val="009C09E7"/>
    <w:rsid w:val="009C23E9"/>
    <w:rsid w:val="009C2D2B"/>
    <w:rsid w:val="009C2E4A"/>
    <w:rsid w:val="009D69ED"/>
    <w:rsid w:val="009D71BE"/>
    <w:rsid w:val="009E05AA"/>
    <w:rsid w:val="009E28FB"/>
    <w:rsid w:val="009F0EB1"/>
    <w:rsid w:val="009F39EB"/>
    <w:rsid w:val="009F7D34"/>
    <w:rsid w:val="00A0444A"/>
    <w:rsid w:val="00A06866"/>
    <w:rsid w:val="00A16781"/>
    <w:rsid w:val="00A227C5"/>
    <w:rsid w:val="00A23D4B"/>
    <w:rsid w:val="00A32367"/>
    <w:rsid w:val="00A324DE"/>
    <w:rsid w:val="00A4085F"/>
    <w:rsid w:val="00A4167C"/>
    <w:rsid w:val="00A41D48"/>
    <w:rsid w:val="00A42576"/>
    <w:rsid w:val="00A441E4"/>
    <w:rsid w:val="00A443DE"/>
    <w:rsid w:val="00A4515C"/>
    <w:rsid w:val="00A5084A"/>
    <w:rsid w:val="00A50FDF"/>
    <w:rsid w:val="00A53FD0"/>
    <w:rsid w:val="00A60F0E"/>
    <w:rsid w:val="00A64FB0"/>
    <w:rsid w:val="00A67D5D"/>
    <w:rsid w:val="00A71805"/>
    <w:rsid w:val="00A7529D"/>
    <w:rsid w:val="00A76DFF"/>
    <w:rsid w:val="00A80C9E"/>
    <w:rsid w:val="00A83017"/>
    <w:rsid w:val="00A937DF"/>
    <w:rsid w:val="00A94ADC"/>
    <w:rsid w:val="00AA0704"/>
    <w:rsid w:val="00AA4027"/>
    <w:rsid w:val="00AB2FAF"/>
    <w:rsid w:val="00AB4E94"/>
    <w:rsid w:val="00AB7506"/>
    <w:rsid w:val="00AC430B"/>
    <w:rsid w:val="00AC5A19"/>
    <w:rsid w:val="00AC5B1D"/>
    <w:rsid w:val="00AE143E"/>
    <w:rsid w:val="00AE1CB6"/>
    <w:rsid w:val="00AE1D92"/>
    <w:rsid w:val="00AE2FA9"/>
    <w:rsid w:val="00AE4627"/>
    <w:rsid w:val="00AF183C"/>
    <w:rsid w:val="00AF2384"/>
    <w:rsid w:val="00AF316E"/>
    <w:rsid w:val="00AF7097"/>
    <w:rsid w:val="00B013A3"/>
    <w:rsid w:val="00B12B02"/>
    <w:rsid w:val="00B13EE7"/>
    <w:rsid w:val="00B15884"/>
    <w:rsid w:val="00B1791E"/>
    <w:rsid w:val="00B17983"/>
    <w:rsid w:val="00B3233E"/>
    <w:rsid w:val="00B4174E"/>
    <w:rsid w:val="00B41A6A"/>
    <w:rsid w:val="00B41AF1"/>
    <w:rsid w:val="00B446C6"/>
    <w:rsid w:val="00B450E5"/>
    <w:rsid w:val="00B47CE9"/>
    <w:rsid w:val="00B54D64"/>
    <w:rsid w:val="00B57E7C"/>
    <w:rsid w:val="00B622B1"/>
    <w:rsid w:val="00B6489E"/>
    <w:rsid w:val="00B64E0B"/>
    <w:rsid w:val="00B65DC4"/>
    <w:rsid w:val="00B672FE"/>
    <w:rsid w:val="00B76575"/>
    <w:rsid w:val="00B77532"/>
    <w:rsid w:val="00B77CD6"/>
    <w:rsid w:val="00B77F5F"/>
    <w:rsid w:val="00B77F77"/>
    <w:rsid w:val="00B8574C"/>
    <w:rsid w:val="00B861FC"/>
    <w:rsid w:val="00B86455"/>
    <w:rsid w:val="00B8706D"/>
    <w:rsid w:val="00B927AC"/>
    <w:rsid w:val="00BB0A87"/>
    <w:rsid w:val="00BB13A0"/>
    <w:rsid w:val="00BB4A63"/>
    <w:rsid w:val="00BC3F82"/>
    <w:rsid w:val="00BC6260"/>
    <w:rsid w:val="00BD6536"/>
    <w:rsid w:val="00BD6914"/>
    <w:rsid w:val="00BE2503"/>
    <w:rsid w:val="00BE6B48"/>
    <w:rsid w:val="00BE6EFF"/>
    <w:rsid w:val="00BF270B"/>
    <w:rsid w:val="00BF431D"/>
    <w:rsid w:val="00BF799B"/>
    <w:rsid w:val="00C0233C"/>
    <w:rsid w:val="00C04395"/>
    <w:rsid w:val="00C15D78"/>
    <w:rsid w:val="00C229A3"/>
    <w:rsid w:val="00C34CFB"/>
    <w:rsid w:val="00C35311"/>
    <w:rsid w:val="00C36FC1"/>
    <w:rsid w:val="00C404E1"/>
    <w:rsid w:val="00C416AB"/>
    <w:rsid w:val="00C4294E"/>
    <w:rsid w:val="00C434FA"/>
    <w:rsid w:val="00C44683"/>
    <w:rsid w:val="00C44FF4"/>
    <w:rsid w:val="00C4541A"/>
    <w:rsid w:val="00C47082"/>
    <w:rsid w:val="00C47DA6"/>
    <w:rsid w:val="00C50946"/>
    <w:rsid w:val="00C53234"/>
    <w:rsid w:val="00C53FC3"/>
    <w:rsid w:val="00C55893"/>
    <w:rsid w:val="00C55A5E"/>
    <w:rsid w:val="00C56C2D"/>
    <w:rsid w:val="00C57B28"/>
    <w:rsid w:val="00C6179D"/>
    <w:rsid w:val="00C61E3A"/>
    <w:rsid w:val="00C63827"/>
    <w:rsid w:val="00C64091"/>
    <w:rsid w:val="00C6756F"/>
    <w:rsid w:val="00C7208E"/>
    <w:rsid w:val="00C76AAF"/>
    <w:rsid w:val="00C7793A"/>
    <w:rsid w:val="00C81575"/>
    <w:rsid w:val="00C82A64"/>
    <w:rsid w:val="00C86F36"/>
    <w:rsid w:val="00C91AA4"/>
    <w:rsid w:val="00C96653"/>
    <w:rsid w:val="00C97E89"/>
    <w:rsid w:val="00CA0CBC"/>
    <w:rsid w:val="00CB0D11"/>
    <w:rsid w:val="00CB5D77"/>
    <w:rsid w:val="00CC1220"/>
    <w:rsid w:val="00CC5133"/>
    <w:rsid w:val="00CC75BB"/>
    <w:rsid w:val="00CD01DB"/>
    <w:rsid w:val="00CD2A91"/>
    <w:rsid w:val="00CD429E"/>
    <w:rsid w:val="00CD683D"/>
    <w:rsid w:val="00CD74AF"/>
    <w:rsid w:val="00CE03E0"/>
    <w:rsid w:val="00CE0990"/>
    <w:rsid w:val="00CE1B3F"/>
    <w:rsid w:val="00CF52A9"/>
    <w:rsid w:val="00D025B5"/>
    <w:rsid w:val="00D0266D"/>
    <w:rsid w:val="00D05FFE"/>
    <w:rsid w:val="00D06FF0"/>
    <w:rsid w:val="00D11EF9"/>
    <w:rsid w:val="00D15F7A"/>
    <w:rsid w:val="00D24E37"/>
    <w:rsid w:val="00D30822"/>
    <w:rsid w:val="00D314F7"/>
    <w:rsid w:val="00D31BAC"/>
    <w:rsid w:val="00D3248A"/>
    <w:rsid w:val="00D348AC"/>
    <w:rsid w:val="00D359E8"/>
    <w:rsid w:val="00D423EC"/>
    <w:rsid w:val="00D4313D"/>
    <w:rsid w:val="00D45A45"/>
    <w:rsid w:val="00D45DD9"/>
    <w:rsid w:val="00D47111"/>
    <w:rsid w:val="00D47F3C"/>
    <w:rsid w:val="00D51773"/>
    <w:rsid w:val="00D517A5"/>
    <w:rsid w:val="00D610E2"/>
    <w:rsid w:val="00D63DAC"/>
    <w:rsid w:val="00D64A8F"/>
    <w:rsid w:val="00D664E1"/>
    <w:rsid w:val="00D752D3"/>
    <w:rsid w:val="00D82849"/>
    <w:rsid w:val="00D84C29"/>
    <w:rsid w:val="00D85A48"/>
    <w:rsid w:val="00D85ADF"/>
    <w:rsid w:val="00D87173"/>
    <w:rsid w:val="00D90270"/>
    <w:rsid w:val="00D97F9E"/>
    <w:rsid w:val="00DA23D8"/>
    <w:rsid w:val="00DA3E1A"/>
    <w:rsid w:val="00DA4CFD"/>
    <w:rsid w:val="00DA57CF"/>
    <w:rsid w:val="00DB0FE0"/>
    <w:rsid w:val="00DB13B3"/>
    <w:rsid w:val="00DB25D7"/>
    <w:rsid w:val="00DB55AD"/>
    <w:rsid w:val="00DB7089"/>
    <w:rsid w:val="00DC1FB0"/>
    <w:rsid w:val="00DC5EE0"/>
    <w:rsid w:val="00DC6A53"/>
    <w:rsid w:val="00DC7816"/>
    <w:rsid w:val="00DD524E"/>
    <w:rsid w:val="00DD7752"/>
    <w:rsid w:val="00DD7D62"/>
    <w:rsid w:val="00E048B0"/>
    <w:rsid w:val="00E06D8D"/>
    <w:rsid w:val="00E10CB5"/>
    <w:rsid w:val="00E1216C"/>
    <w:rsid w:val="00E20DB8"/>
    <w:rsid w:val="00E22E43"/>
    <w:rsid w:val="00E27D88"/>
    <w:rsid w:val="00E3371C"/>
    <w:rsid w:val="00E4095B"/>
    <w:rsid w:val="00E418B2"/>
    <w:rsid w:val="00E44FFE"/>
    <w:rsid w:val="00E5587A"/>
    <w:rsid w:val="00E578E2"/>
    <w:rsid w:val="00E60F46"/>
    <w:rsid w:val="00E62770"/>
    <w:rsid w:val="00E65EB8"/>
    <w:rsid w:val="00E6771C"/>
    <w:rsid w:val="00E74349"/>
    <w:rsid w:val="00E748A0"/>
    <w:rsid w:val="00E77553"/>
    <w:rsid w:val="00E77BD2"/>
    <w:rsid w:val="00E8017C"/>
    <w:rsid w:val="00E82F59"/>
    <w:rsid w:val="00E844C7"/>
    <w:rsid w:val="00E87A51"/>
    <w:rsid w:val="00E946E4"/>
    <w:rsid w:val="00E94F62"/>
    <w:rsid w:val="00EB05C6"/>
    <w:rsid w:val="00EB0913"/>
    <w:rsid w:val="00EB1933"/>
    <w:rsid w:val="00EB3720"/>
    <w:rsid w:val="00EC13AC"/>
    <w:rsid w:val="00EC2337"/>
    <w:rsid w:val="00EC5F40"/>
    <w:rsid w:val="00EC61D4"/>
    <w:rsid w:val="00EC7D3D"/>
    <w:rsid w:val="00ED3FE8"/>
    <w:rsid w:val="00EE79FB"/>
    <w:rsid w:val="00EF115F"/>
    <w:rsid w:val="00EF2E32"/>
    <w:rsid w:val="00EF69D0"/>
    <w:rsid w:val="00EF74BF"/>
    <w:rsid w:val="00EF79E1"/>
    <w:rsid w:val="00EF7E21"/>
    <w:rsid w:val="00F07EB4"/>
    <w:rsid w:val="00F10EB1"/>
    <w:rsid w:val="00F115C0"/>
    <w:rsid w:val="00F14F22"/>
    <w:rsid w:val="00F21873"/>
    <w:rsid w:val="00F23942"/>
    <w:rsid w:val="00F277FC"/>
    <w:rsid w:val="00F31E9F"/>
    <w:rsid w:val="00F334CF"/>
    <w:rsid w:val="00F36A58"/>
    <w:rsid w:val="00F37D4A"/>
    <w:rsid w:val="00F40A64"/>
    <w:rsid w:val="00F41719"/>
    <w:rsid w:val="00F445A2"/>
    <w:rsid w:val="00F44C2C"/>
    <w:rsid w:val="00F46AF7"/>
    <w:rsid w:val="00F5413C"/>
    <w:rsid w:val="00F552C8"/>
    <w:rsid w:val="00F57D6C"/>
    <w:rsid w:val="00F60EAA"/>
    <w:rsid w:val="00F6262B"/>
    <w:rsid w:val="00F73731"/>
    <w:rsid w:val="00F76BBD"/>
    <w:rsid w:val="00F8056A"/>
    <w:rsid w:val="00F80B02"/>
    <w:rsid w:val="00F82197"/>
    <w:rsid w:val="00F8415A"/>
    <w:rsid w:val="00F848AF"/>
    <w:rsid w:val="00F87350"/>
    <w:rsid w:val="00F91DB3"/>
    <w:rsid w:val="00F925BB"/>
    <w:rsid w:val="00F94346"/>
    <w:rsid w:val="00F94767"/>
    <w:rsid w:val="00F9637B"/>
    <w:rsid w:val="00F97BCF"/>
    <w:rsid w:val="00FA231B"/>
    <w:rsid w:val="00FA37C9"/>
    <w:rsid w:val="00FA6193"/>
    <w:rsid w:val="00FB18EB"/>
    <w:rsid w:val="00FB3ABB"/>
    <w:rsid w:val="00FC2303"/>
    <w:rsid w:val="00FC4E36"/>
    <w:rsid w:val="00FC51F4"/>
    <w:rsid w:val="00FC7A48"/>
    <w:rsid w:val="00FD5008"/>
    <w:rsid w:val="00FD5290"/>
    <w:rsid w:val="00FE139A"/>
    <w:rsid w:val="00FE3613"/>
    <w:rsid w:val="00FE71E7"/>
    <w:rsid w:val="00FE7712"/>
    <w:rsid w:val="00FE773F"/>
    <w:rsid w:val="00FF043D"/>
    <w:rsid w:val="00FF6583"/>
    <w:rsid w:val="00FF7914"/>
    <w:rsid w:val="65E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GB" w:eastAsia="en-US" w:bidi="ar-SA"/>
    </w:rPr>
  </w:style>
  <w:style w:type="paragraph" w:styleId="2">
    <w:name w:val="heading 1"/>
    <w:basedOn w:val="1"/>
    <w:next w:val="1"/>
    <w:link w:val="31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2"/>
    <w:basedOn w:val="1"/>
    <w:next w:val="1"/>
    <w:link w:val="32"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styleId="4">
    <w:name w:val="heading 3"/>
    <w:basedOn w:val="1"/>
    <w:next w:val="1"/>
    <w:link w:val="38"/>
    <w:semiHidden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03864" w:themeColor="accent1" w:themeShade="80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9"/>
    <w:semiHidden/>
    <w:unhideWhenUsed/>
    <w:uiPriority w:val="99"/>
    <w:rPr>
      <w:rFonts w:ascii="Times New Roman" w:hAnsi="Times New Roman"/>
      <w:sz w:val="18"/>
      <w:szCs w:val="18"/>
    </w:rPr>
  </w:style>
  <w:style w:type="paragraph" w:styleId="8">
    <w:name w:val="Body Text"/>
    <w:basedOn w:val="1"/>
    <w:link w:val="37"/>
    <w:qFormat/>
    <w:uiPriority w:val="1"/>
    <w:pPr>
      <w:widowControl w:val="0"/>
      <w:spacing w:before="117"/>
      <w:ind w:left="1620" w:hanging="677"/>
    </w:pPr>
    <w:rPr>
      <w:rFonts w:ascii="Times New Roman" w:hAnsi="Times New Roman" w:eastAsia="Times New Roman"/>
      <w:sz w:val="21"/>
      <w:szCs w:val="21"/>
      <w:lang w:val="en-US"/>
    </w:rPr>
  </w:style>
  <w:style w:type="character" w:styleId="9">
    <w:name w:val="annotation reference"/>
    <w:basedOn w:val="5"/>
    <w:semiHidden/>
    <w:unhideWhenUsed/>
    <w:uiPriority w:val="99"/>
    <w:rPr>
      <w:sz w:val="18"/>
      <w:szCs w:val="18"/>
    </w:rPr>
  </w:style>
  <w:style w:type="paragraph" w:styleId="10">
    <w:name w:val="annotation text"/>
    <w:basedOn w:val="1"/>
    <w:link w:val="34"/>
    <w:unhideWhenUsed/>
    <w:uiPriority w:val="99"/>
  </w:style>
  <w:style w:type="paragraph" w:styleId="11">
    <w:name w:val="annotation subject"/>
    <w:basedOn w:val="10"/>
    <w:next w:val="10"/>
    <w:link w:val="35"/>
    <w:semiHidden/>
    <w:unhideWhenUsed/>
    <w:uiPriority w:val="99"/>
    <w:rPr>
      <w:b/>
      <w:bCs/>
      <w:sz w:val="20"/>
      <w:szCs w:val="20"/>
    </w:rPr>
  </w:style>
  <w:style w:type="paragraph" w:styleId="12">
    <w:name w:val="footer"/>
    <w:basedOn w:val="1"/>
    <w:link w:val="28"/>
    <w:unhideWhenUsed/>
    <w:uiPriority w:val="99"/>
    <w:pPr>
      <w:tabs>
        <w:tab w:val="center" w:pos="4513"/>
        <w:tab w:val="right" w:pos="9026"/>
      </w:tabs>
    </w:pPr>
  </w:style>
  <w:style w:type="paragraph" w:styleId="13">
    <w:name w:val="header"/>
    <w:basedOn w:val="1"/>
    <w:link w:val="27"/>
    <w:unhideWhenUsed/>
    <w:qFormat/>
    <w:uiPriority w:val="99"/>
    <w:pPr>
      <w:tabs>
        <w:tab w:val="center" w:pos="4513"/>
        <w:tab w:val="right" w:pos="9026"/>
      </w:tabs>
    </w:pPr>
  </w:style>
  <w:style w:type="character" w:styleId="14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5">
    <w:name w:val="List 5"/>
    <w:basedOn w:val="1"/>
    <w:semiHidden/>
    <w:unhideWhenUsed/>
    <w:uiPriority w:val="99"/>
    <w:pPr>
      <w:ind w:left="1800" w:hanging="360"/>
      <w:contextualSpacing/>
    </w:pPr>
  </w:style>
  <w:style w:type="character" w:styleId="16">
    <w:name w:val="page number"/>
    <w:basedOn w:val="5"/>
    <w:semiHidden/>
    <w:unhideWhenUsed/>
    <w:uiPriority w:val="99"/>
  </w:style>
  <w:style w:type="table" w:styleId="1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8">
    <w:name w:val="toc 1"/>
    <w:basedOn w:val="1"/>
    <w:next w:val="1"/>
    <w:unhideWhenUsed/>
    <w:uiPriority w:val="39"/>
    <w:pPr>
      <w:spacing w:before="360"/>
    </w:pPr>
    <w:rPr>
      <w:rFonts w:asciiTheme="majorHAnsi" w:hAnsiTheme="majorHAnsi"/>
      <w:b/>
      <w:bCs/>
      <w:caps/>
    </w:rPr>
  </w:style>
  <w:style w:type="paragraph" w:styleId="19">
    <w:name w:val="toc 2"/>
    <w:basedOn w:val="1"/>
    <w:next w:val="1"/>
    <w:unhideWhenUsed/>
    <w:uiPriority w:val="39"/>
    <w:pPr>
      <w:spacing w:before="240"/>
    </w:pPr>
    <w:rPr>
      <w:b/>
      <w:bCs/>
      <w:sz w:val="20"/>
      <w:szCs w:val="20"/>
    </w:rPr>
  </w:style>
  <w:style w:type="paragraph" w:styleId="20">
    <w:name w:val="toc 3"/>
    <w:basedOn w:val="1"/>
    <w:next w:val="1"/>
    <w:unhideWhenUsed/>
    <w:uiPriority w:val="39"/>
    <w:pPr>
      <w:ind w:left="240"/>
    </w:pPr>
    <w:rPr>
      <w:sz w:val="20"/>
      <w:szCs w:val="20"/>
    </w:rPr>
  </w:style>
  <w:style w:type="paragraph" w:styleId="21">
    <w:name w:val="toc 4"/>
    <w:basedOn w:val="1"/>
    <w:next w:val="1"/>
    <w:unhideWhenUsed/>
    <w:uiPriority w:val="39"/>
    <w:pPr>
      <w:ind w:left="480"/>
    </w:pPr>
    <w:rPr>
      <w:sz w:val="20"/>
      <w:szCs w:val="20"/>
    </w:rPr>
  </w:style>
  <w:style w:type="paragraph" w:styleId="22">
    <w:name w:val="toc 5"/>
    <w:basedOn w:val="1"/>
    <w:next w:val="1"/>
    <w:unhideWhenUsed/>
    <w:uiPriority w:val="39"/>
    <w:pPr>
      <w:ind w:left="720"/>
    </w:pPr>
    <w:rPr>
      <w:sz w:val="20"/>
      <w:szCs w:val="20"/>
    </w:rPr>
  </w:style>
  <w:style w:type="paragraph" w:styleId="23">
    <w:name w:val="toc 6"/>
    <w:basedOn w:val="1"/>
    <w:next w:val="1"/>
    <w:unhideWhenUsed/>
    <w:uiPriority w:val="39"/>
    <w:pPr>
      <w:ind w:left="960"/>
    </w:pPr>
    <w:rPr>
      <w:sz w:val="20"/>
      <w:szCs w:val="20"/>
    </w:rPr>
  </w:style>
  <w:style w:type="paragraph" w:styleId="24">
    <w:name w:val="toc 7"/>
    <w:basedOn w:val="1"/>
    <w:next w:val="1"/>
    <w:unhideWhenUsed/>
    <w:uiPriority w:val="39"/>
    <w:pPr>
      <w:ind w:left="1200"/>
    </w:pPr>
    <w:rPr>
      <w:sz w:val="20"/>
      <w:szCs w:val="20"/>
    </w:rPr>
  </w:style>
  <w:style w:type="paragraph" w:styleId="25">
    <w:name w:val="toc 8"/>
    <w:basedOn w:val="1"/>
    <w:next w:val="1"/>
    <w:unhideWhenUsed/>
    <w:uiPriority w:val="39"/>
    <w:pPr>
      <w:ind w:left="1440"/>
    </w:pPr>
    <w:rPr>
      <w:sz w:val="20"/>
      <w:szCs w:val="20"/>
    </w:rPr>
  </w:style>
  <w:style w:type="paragraph" w:styleId="26">
    <w:name w:val="toc 9"/>
    <w:basedOn w:val="1"/>
    <w:next w:val="1"/>
    <w:unhideWhenUsed/>
    <w:uiPriority w:val="39"/>
    <w:pPr>
      <w:ind w:left="1680"/>
    </w:pPr>
    <w:rPr>
      <w:sz w:val="20"/>
      <w:szCs w:val="20"/>
    </w:rPr>
  </w:style>
  <w:style w:type="character" w:customStyle="1" w:styleId="27">
    <w:name w:val="Header Char"/>
    <w:basedOn w:val="5"/>
    <w:link w:val="13"/>
    <w:uiPriority w:val="99"/>
  </w:style>
  <w:style w:type="character" w:customStyle="1" w:styleId="28">
    <w:name w:val="Footer Char"/>
    <w:basedOn w:val="5"/>
    <w:link w:val="12"/>
    <w:uiPriority w:val="99"/>
  </w:style>
  <w:style w:type="character" w:customStyle="1" w:styleId="29">
    <w:name w:val="Balloon Text Char"/>
    <w:basedOn w:val="5"/>
    <w:link w:val="7"/>
    <w:semiHidden/>
    <w:uiPriority w:val="99"/>
    <w:rPr>
      <w:rFonts w:ascii="Times New Roman" w:hAnsi="Times New Roman"/>
      <w:sz w:val="18"/>
      <w:szCs w:val="18"/>
    </w:rPr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Heading 1 Char"/>
    <w:basedOn w:val="5"/>
    <w:link w:val="2"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customStyle="1" w:styleId="32">
    <w:name w:val="Heading 2 Char"/>
    <w:basedOn w:val="5"/>
    <w:link w:val="3"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customStyle="1" w:styleId="33">
    <w:name w:val="BPCharacterStyle"/>
    <w:uiPriority w:val="0"/>
    <w:rPr>
      <w:rFonts w:ascii="Times New Roman" w:hAnsi="Times New Roman"/>
      <w:sz w:val="20"/>
    </w:rPr>
  </w:style>
  <w:style w:type="character" w:customStyle="1" w:styleId="34">
    <w:name w:val="Comment Text Char"/>
    <w:basedOn w:val="5"/>
    <w:link w:val="10"/>
    <w:uiPriority w:val="99"/>
  </w:style>
  <w:style w:type="character" w:customStyle="1" w:styleId="35">
    <w:name w:val="Comment Subject Char"/>
    <w:basedOn w:val="34"/>
    <w:link w:val="11"/>
    <w:semiHidden/>
    <w:uiPriority w:val="99"/>
    <w:rPr>
      <w:b/>
      <w:bCs/>
      <w:sz w:val="20"/>
      <w:szCs w:val="20"/>
    </w:rPr>
  </w:style>
  <w:style w:type="character" w:customStyle="1" w:styleId="36">
    <w:name w:val="Unresolved Mention1"/>
    <w:basedOn w:val="5"/>
    <w:uiPriority w:val="99"/>
    <w:rPr>
      <w:color w:val="808080"/>
      <w:shd w:val="clear" w:color="auto" w:fill="E6E6E6"/>
    </w:rPr>
  </w:style>
  <w:style w:type="character" w:customStyle="1" w:styleId="37">
    <w:name w:val="Body Text Char"/>
    <w:basedOn w:val="5"/>
    <w:link w:val="8"/>
    <w:uiPriority w:val="1"/>
    <w:rPr>
      <w:rFonts w:ascii="Times New Roman" w:hAnsi="Times New Roman" w:eastAsia="Times New Roman"/>
      <w:sz w:val="21"/>
      <w:szCs w:val="21"/>
      <w:lang w:val="en-US"/>
    </w:rPr>
  </w:style>
  <w:style w:type="character" w:customStyle="1" w:styleId="38">
    <w:name w:val="Heading 3 Char"/>
    <w:basedOn w:val="5"/>
    <w:link w:val="4"/>
    <w:semiHidden/>
    <w:uiPriority w:val="9"/>
    <w:rPr>
      <w:rFonts w:asciiTheme="majorHAnsi" w:hAnsiTheme="majorHAnsi" w:eastAsiaTheme="majorEastAsia" w:cstheme="majorBidi"/>
      <w:color w:val="203864" w:themeColor="accent1" w:themeShade="80"/>
    </w:rPr>
  </w:style>
  <w:style w:type="paragraph" w:customStyle="1" w:styleId="39">
    <w:name w:val="Table Paragraph"/>
    <w:basedOn w:val="1"/>
    <w:qFormat/>
    <w:uiPriority w:val="1"/>
    <w:pPr>
      <w:widowControl w:val="0"/>
      <w:autoSpaceDE w:val="0"/>
      <w:autoSpaceDN w:val="0"/>
    </w:pPr>
    <w:rPr>
      <w:rFonts w:ascii="Trebuchet MS" w:hAnsi="Trebuchet MS" w:eastAsia="Trebuchet MS" w:cs="Trebuchet MS"/>
      <w:sz w:val="22"/>
      <w:szCs w:val="22"/>
      <w:lang w:val="en-US"/>
    </w:rPr>
  </w:style>
  <w:style w:type="paragraph" w:customStyle="1" w:styleId="40">
    <w:name w:val="SUBCLAUSE"/>
    <w:basedOn w:val="1"/>
    <w:qFormat/>
    <w:uiPriority w:val="0"/>
    <w:pPr>
      <w:numPr>
        <w:ilvl w:val="1"/>
        <w:numId w:val="1"/>
      </w:numPr>
      <w:overflowPunct w:val="0"/>
      <w:autoSpaceDE w:val="0"/>
      <w:autoSpaceDN w:val="0"/>
      <w:adjustRightInd w:val="0"/>
      <w:spacing w:before="120" w:after="120" w:line="276" w:lineRule="auto"/>
      <w:textAlignment w:val="baseline"/>
    </w:pPr>
    <w:rPr>
      <w:rFonts w:ascii="Univers for BP" w:hAnsi="Univers for BP" w:cs="Arial"/>
      <w:sz w:val="20"/>
      <w:szCs w:val="22"/>
      <w:lang w:val="en-US" w:eastAsia="en-GB"/>
    </w:rPr>
  </w:style>
  <w:style w:type="paragraph" w:customStyle="1" w:styleId="41">
    <w:name w:val="CLAUSE"/>
    <w:basedOn w:val="1"/>
    <w:link w:val="42"/>
    <w:qFormat/>
    <w:uiPriority w:val="0"/>
    <w:pPr>
      <w:numPr>
        <w:ilvl w:val="0"/>
        <w:numId w:val="1"/>
      </w:numPr>
      <w:overflowPunct w:val="0"/>
      <w:autoSpaceDE w:val="0"/>
      <w:autoSpaceDN w:val="0"/>
      <w:adjustRightInd w:val="0"/>
      <w:spacing w:before="240" w:after="120" w:line="276" w:lineRule="auto"/>
      <w:textAlignment w:val="baseline"/>
      <w:outlineLvl w:val="0"/>
    </w:pPr>
    <w:rPr>
      <w:rFonts w:ascii="Times New Roman" w:hAnsi="Times New Roman" w:cs="Arial"/>
      <w:b/>
      <w:sz w:val="22"/>
      <w:szCs w:val="22"/>
      <w:lang w:val="en-US" w:eastAsia="en-GB"/>
    </w:rPr>
  </w:style>
  <w:style w:type="character" w:customStyle="1" w:styleId="42">
    <w:name w:val="CLAUSE Char"/>
    <w:basedOn w:val="5"/>
    <w:link w:val="41"/>
    <w:qFormat/>
    <w:uiPriority w:val="0"/>
    <w:rPr>
      <w:rFonts w:ascii="Times New Roman" w:hAnsi="Times New Roman" w:cs="Arial"/>
      <w:b/>
      <w:sz w:val="22"/>
      <w:szCs w:val="22"/>
      <w:lang w:val="en-US" w:eastAsia="en-GB"/>
    </w:rPr>
  </w:style>
  <w:style w:type="paragraph" w:customStyle="1" w:styleId="43">
    <w:name w:val="SUB-SUB-CLAUSE"/>
    <w:basedOn w:val="4"/>
    <w:uiPriority w:val="0"/>
    <w:pPr>
      <w:keepNext w:val="0"/>
      <w:keepLines w:val="0"/>
      <w:numPr>
        <w:ilvl w:val="2"/>
        <w:numId w:val="1"/>
      </w:numPr>
      <w:overflowPunct w:val="0"/>
      <w:autoSpaceDE w:val="0"/>
      <w:autoSpaceDN w:val="0"/>
      <w:adjustRightInd w:val="0"/>
      <w:spacing w:before="120" w:after="120" w:line="276" w:lineRule="auto"/>
      <w:ind w:left="1276" w:hanging="851"/>
      <w:textAlignment w:val="baseline"/>
    </w:pPr>
    <w:rPr>
      <w:rFonts w:ascii="Univers for BP" w:hAnsi="Univers for BP" w:cs="Arial" w:eastAsiaTheme="minorHAnsi"/>
      <w:color w:val="auto"/>
      <w:spacing w:val="-3"/>
      <w:sz w:val="20"/>
      <w:szCs w:val="22"/>
    </w:rPr>
  </w:style>
  <w:style w:type="paragraph" w:customStyle="1" w:styleId="44">
    <w:name w:val="Normal Table Text"/>
    <w:basedOn w:val="1"/>
    <w:uiPriority w:val="0"/>
    <w:pPr>
      <w:keepLines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6840"/>
      </w:tabs>
      <w:spacing w:line="264" w:lineRule="atLeast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45">
    <w:name w:val="Revision"/>
    <w:hidden/>
    <w:semiHidden/>
    <w:uiPriority w:val="99"/>
    <w:rPr>
      <w:rFonts w:asciiTheme="minorHAnsi" w:hAnsiTheme="minorHAnsi" w:eastAsiaTheme="minorHAnsi" w:cstheme="minorBidi"/>
      <w:sz w:val="24"/>
      <w:szCs w:val="24"/>
      <w:lang w:val="en-GB" w:eastAsia="en-US" w:bidi="ar-SA"/>
    </w:rPr>
  </w:style>
  <w:style w:type="paragraph" w:customStyle="1" w:styleId="46">
    <w:name w:val="Appendix"/>
    <w:basedOn w:val="2"/>
    <w:next w:val="8"/>
    <w:qFormat/>
    <w:uiPriority w:val="0"/>
    <w:pPr>
      <w:keepNext w:val="0"/>
      <w:pageBreakBefore/>
      <w:numPr>
        <w:ilvl w:val="0"/>
        <w:numId w:val="2"/>
      </w:numPr>
      <w:spacing w:before="0" w:after="120"/>
    </w:pPr>
    <w:rPr>
      <w:b/>
      <w:bCs/>
      <w:caps/>
      <w:color w:val="3F5666"/>
    </w:rPr>
  </w:style>
  <w:style w:type="paragraph" w:customStyle="1" w:styleId="47">
    <w:name w:val="Appendix Heading 2"/>
    <w:basedOn w:val="46"/>
    <w:next w:val="8"/>
    <w:link w:val="49"/>
    <w:qFormat/>
    <w:uiPriority w:val="0"/>
    <w:pPr>
      <w:numPr>
        <w:ilvl w:val="1"/>
      </w:numPr>
      <w:ind w:hanging="720"/>
    </w:pPr>
    <w:rPr>
      <w:caps w:val="0"/>
      <w:color w:val="7030A0"/>
      <w:sz w:val="28"/>
    </w:rPr>
  </w:style>
  <w:style w:type="paragraph" w:customStyle="1" w:styleId="48">
    <w:name w:val="Appendix Heading 3"/>
    <w:basedOn w:val="47"/>
    <w:next w:val="8"/>
    <w:qFormat/>
    <w:uiPriority w:val="0"/>
    <w:pPr>
      <w:numPr>
        <w:ilvl w:val="2"/>
      </w:numPr>
      <w:ind w:left="709" w:hanging="709"/>
    </w:pPr>
  </w:style>
  <w:style w:type="character" w:customStyle="1" w:styleId="49">
    <w:name w:val="Appendix Heading 2 Char"/>
    <w:basedOn w:val="5"/>
    <w:link w:val="47"/>
    <w:uiPriority w:val="0"/>
    <w:rPr>
      <w:rFonts w:asciiTheme="majorHAnsi" w:hAnsiTheme="majorHAnsi" w:eastAsiaTheme="majorEastAsia" w:cstheme="majorBidi"/>
      <w:b/>
      <w:bCs/>
      <w:color w:val="7030A0"/>
      <w:sz w:val="28"/>
      <w:szCs w:val="32"/>
    </w:rPr>
  </w:style>
  <w:style w:type="paragraph" w:customStyle="1" w:styleId="50">
    <w:name w:val="Default"/>
    <w:uiPriority w:val="0"/>
    <w:pPr>
      <w:autoSpaceDE w:val="0"/>
      <w:autoSpaceDN w:val="0"/>
      <w:adjustRightInd w:val="0"/>
    </w:pPr>
    <w:rPr>
      <w:rFonts w:ascii="Arial" w:hAnsi="Arial" w:cs="Arial" w:eastAsiaTheme="minorHAnsi"/>
      <w:color w:val="000000"/>
      <w:sz w:val="24"/>
      <w:szCs w:val="24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4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AB084B423E7B4EA77F4A33C682EFF7" ma:contentTypeVersion="11" ma:contentTypeDescription="Create a new document." ma:contentTypeScope="" ma:versionID="8bed236448c7776dcd783a9fea4626c2">
  <xsd:schema xmlns:xsd="http://www.w3.org/2001/XMLSchema" xmlns:xs="http://www.w3.org/2001/XMLSchema" xmlns:p="http://schemas.microsoft.com/office/2006/metadata/properties" xmlns:ns2="76570c2c-d371-44a8-ac0f-f98cf68e0276" xmlns:ns3="eb944387-01a3-4357-8f78-e0371e4c8860" targetNamespace="http://schemas.microsoft.com/office/2006/metadata/properties" ma:root="true" ma:fieldsID="c073235d6f82e7a79f5a80347f657740" ns2:_="" ns3:_="">
    <xsd:import namespace="76570c2c-d371-44a8-ac0f-f98cf68e0276"/>
    <xsd:import namespace="eb944387-01a3-4357-8f78-e0371e4c88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70c2c-d371-44a8-ac0f-f98cf68e0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44387-01a3-4357-8f78-e0371e4c8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2D811-2E7A-442C-A4E6-3337F518611E}">
  <ds:schemaRefs/>
</ds:datastoreItem>
</file>

<file path=customXml/itemProps2.xml><?xml version="1.0" encoding="utf-8"?>
<ds:datastoreItem xmlns:ds="http://schemas.openxmlformats.org/officeDocument/2006/customXml" ds:itemID="{E74C306C-AA00-40CF-8797-3B4BEEEFABAA}">
  <ds:schemaRefs/>
</ds:datastoreItem>
</file>

<file path=customXml/itemProps3.xml><?xml version="1.0" encoding="utf-8"?>
<ds:datastoreItem xmlns:ds="http://schemas.openxmlformats.org/officeDocument/2006/customXml" ds:itemID="{1884CFE8-5E0E-4395-A631-4416F71D35EC}">
  <ds:schemaRefs/>
</ds:datastoreItem>
</file>

<file path=customXml/itemProps4.xml><?xml version="1.0" encoding="utf-8"?>
<ds:datastoreItem xmlns:ds="http://schemas.openxmlformats.org/officeDocument/2006/customXml" ds:itemID="{DA7768B4-8838-461A-A60D-B66E8B1F7E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502</Words>
  <Characters>2863</Characters>
  <Lines>23</Lines>
  <Paragraphs>6</Paragraphs>
  <TotalTime>75</TotalTime>
  <ScaleCrop>false</ScaleCrop>
  <LinksUpToDate>false</LinksUpToDate>
  <CharactersWithSpaces>3359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post</cp:lastModifiedBy>
  <cp:revision>3</cp:revision>
  <cp:lastPrinted>2018-11-15T13:10:00Z</cp:lastPrinted>
  <dcterms:created xsi:type="dcterms:W3CDTF">2023-04-06T12:28:00Z</dcterms:created>
  <dcterms:modified xsi:type="dcterms:W3CDTF">2023-04-25T08:40:59Z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0x01010098AB084B423E7B4EA77F4A33C682EFF7</vt:lpwstr>
  </property>
  <property fmtid="{D5CDD505-2E9C-101B-9397-08002B2CF9AE}" pid="3" name="Order">
    <vt:r8>738200</vt:r8>
  </property>
  <property fmtid="{D5CDD505-2E9C-101B-9397-08002B2CF9AE}" pid="4" name="KSOProductBuildVer">
    <vt:lpwstr>2057-11.2.0.11536</vt:lpwstr>
  </property>
  <property fmtid="{D5CDD505-2E9C-101B-9397-08002B2CF9AE}" pid="5" name="ICV">
    <vt:lpwstr>63DA16D061FA4779B235A3EF38FFEC39</vt:lpwstr>
  </property>
</Properties>
</file>